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CC1" w:rsidRDefault="0082237F" w:rsidP="00FD680D">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bCs/>
          <w:color w:val="000000"/>
          <w:sz w:val="34"/>
          <w:szCs w:val="34"/>
          <w:lang w:eastAsia="fr-FR"/>
        </w:rPr>
      </w:pPr>
      <w:r w:rsidRPr="0082237F">
        <w:rPr>
          <w:rFonts w:ascii="Calibri" w:eastAsia="Times New Roman" w:hAnsi="Calibri" w:cs="Times New Roman"/>
          <w:b/>
          <w:bCs/>
          <w:color w:val="000000"/>
          <w:sz w:val="34"/>
          <w:szCs w:val="34"/>
          <w:lang w:eastAsia="fr-FR"/>
        </w:rPr>
        <w:t>F</w:t>
      </w:r>
      <w:r w:rsidR="004D6F8B">
        <w:rPr>
          <w:rFonts w:ascii="Calibri" w:eastAsia="Times New Roman" w:hAnsi="Calibri" w:cs="Times New Roman"/>
          <w:b/>
          <w:bCs/>
          <w:color w:val="000000"/>
          <w:sz w:val="34"/>
          <w:szCs w:val="34"/>
          <w:lang w:eastAsia="fr-FR"/>
        </w:rPr>
        <w:t xml:space="preserve">onds européen </w:t>
      </w:r>
      <w:r w:rsidRPr="0082237F">
        <w:rPr>
          <w:rFonts w:ascii="Calibri" w:eastAsia="Times New Roman" w:hAnsi="Calibri" w:cs="Times New Roman"/>
          <w:b/>
          <w:bCs/>
          <w:color w:val="000000"/>
          <w:sz w:val="34"/>
          <w:szCs w:val="34"/>
          <w:lang w:eastAsia="fr-FR"/>
        </w:rPr>
        <w:t>A</w:t>
      </w:r>
      <w:r w:rsidR="004D6F8B">
        <w:rPr>
          <w:rFonts w:ascii="Calibri" w:eastAsia="Times New Roman" w:hAnsi="Calibri" w:cs="Times New Roman"/>
          <w:b/>
          <w:bCs/>
          <w:color w:val="000000"/>
          <w:sz w:val="34"/>
          <w:szCs w:val="34"/>
          <w:lang w:eastAsia="fr-FR"/>
        </w:rPr>
        <w:t xml:space="preserve">sile </w:t>
      </w:r>
      <w:r w:rsidRPr="0082237F">
        <w:rPr>
          <w:rFonts w:ascii="Calibri" w:eastAsia="Times New Roman" w:hAnsi="Calibri" w:cs="Times New Roman"/>
          <w:b/>
          <w:bCs/>
          <w:color w:val="000000"/>
          <w:sz w:val="34"/>
          <w:szCs w:val="34"/>
          <w:lang w:eastAsia="fr-FR"/>
        </w:rPr>
        <w:t>M</w:t>
      </w:r>
      <w:r w:rsidR="004D6F8B">
        <w:rPr>
          <w:rFonts w:ascii="Calibri" w:eastAsia="Times New Roman" w:hAnsi="Calibri" w:cs="Times New Roman"/>
          <w:b/>
          <w:bCs/>
          <w:color w:val="000000"/>
          <w:sz w:val="34"/>
          <w:szCs w:val="34"/>
          <w:lang w:eastAsia="fr-FR"/>
        </w:rPr>
        <w:t xml:space="preserve">igrations, </w:t>
      </w:r>
      <w:r w:rsidRPr="0082237F">
        <w:rPr>
          <w:rFonts w:ascii="Calibri" w:eastAsia="Times New Roman" w:hAnsi="Calibri" w:cs="Times New Roman"/>
          <w:b/>
          <w:bCs/>
          <w:color w:val="000000"/>
          <w:sz w:val="34"/>
          <w:szCs w:val="34"/>
          <w:lang w:eastAsia="fr-FR"/>
        </w:rPr>
        <w:t>I</w:t>
      </w:r>
      <w:r w:rsidR="004D6F8B">
        <w:rPr>
          <w:rFonts w:ascii="Calibri" w:eastAsia="Times New Roman" w:hAnsi="Calibri" w:cs="Times New Roman"/>
          <w:b/>
          <w:bCs/>
          <w:color w:val="000000"/>
          <w:sz w:val="34"/>
          <w:szCs w:val="34"/>
          <w:lang w:eastAsia="fr-FR"/>
        </w:rPr>
        <w:t>ntégration</w:t>
      </w:r>
    </w:p>
    <w:p w:rsidR="00FD680D" w:rsidRDefault="00FD680D" w:rsidP="00FD680D">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bCs/>
          <w:color w:val="000000"/>
          <w:sz w:val="34"/>
          <w:szCs w:val="34"/>
          <w:lang w:eastAsia="fr-FR"/>
        </w:rPr>
      </w:pPr>
    </w:p>
    <w:p w:rsidR="0082237F" w:rsidRDefault="004D6F8B" w:rsidP="00FD680D">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bCs/>
          <w:color w:val="000000"/>
          <w:sz w:val="34"/>
          <w:szCs w:val="34"/>
          <w:lang w:eastAsia="fr-FR"/>
        </w:rPr>
      </w:pPr>
      <w:r>
        <w:rPr>
          <w:rFonts w:ascii="Calibri" w:eastAsia="Times New Roman" w:hAnsi="Calibri" w:cs="Times New Roman"/>
          <w:b/>
          <w:bCs/>
          <w:color w:val="000000"/>
          <w:sz w:val="34"/>
          <w:szCs w:val="34"/>
          <w:lang w:eastAsia="fr-FR"/>
        </w:rPr>
        <w:t>P</w:t>
      </w:r>
      <w:r w:rsidR="0082237F" w:rsidRPr="0082237F">
        <w:rPr>
          <w:rFonts w:ascii="Calibri" w:eastAsia="Times New Roman" w:hAnsi="Calibri" w:cs="Times New Roman"/>
          <w:b/>
          <w:bCs/>
          <w:color w:val="000000"/>
          <w:sz w:val="34"/>
          <w:szCs w:val="34"/>
          <w:lang w:eastAsia="fr-FR"/>
        </w:rPr>
        <w:t>lateforme I</w:t>
      </w:r>
      <w:r>
        <w:rPr>
          <w:rFonts w:ascii="Calibri" w:eastAsia="Times New Roman" w:hAnsi="Calibri" w:cs="Times New Roman"/>
          <w:b/>
          <w:bCs/>
          <w:color w:val="000000"/>
          <w:sz w:val="34"/>
          <w:szCs w:val="34"/>
          <w:lang w:eastAsia="fr-FR"/>
        </w:rPr>
        <w:t xml:space="preserve">nterprofessionnelle de </w:t>
      </w:r>
      <w:r w:rsidR="0082237F" w:rsidRPr="0082237F">
        <w:rPr>
          <w:rFonts w:ascii="Calibri" w:eastAsia="Times New Roman" w:hAnsi="Calibri" w:cs="Times New Roman"/>
          <w:b/>
          <w:bCs/>
          <w:color w:val="000000"/>
          <w:sz w:val="34"/>
          <w:szCs w:val="34"/>
          <w:lang w:eastAsia="fr-FR"/>
        </w:rPr>
        <w:t>R</w:t>
      </w:r>
      <w:r>
        <w:rPr>
          <w:rFonts w:ascii="Calibri" w:eastAsia="Times New Roman" w:hAnsi="Calibri" w:cs="Times New Roman"/>
          <w:b/>
          <w:bCs/>
          <w:color w:val="000000"/>
          <w:sz w:val="34"/>
          <w:szCs w:val="34"/>
          <w:lang w:eastAsia="fr-FR"/>
        </w:rPr>
        <w:t xml:space="preserve">essources en </w:t>
      </w:r>
      <w:r w:rsidR="0082237F" w:rsidRPr="0082237F">
        <w:rPr>
          <w:rFonts w:ascii="Calibri" w:eastAsia="Times New Roman" w:hAnsi="Calibri" w:cs="Times New Roman"/>
          <w:b/>
          <w:bCs/>
          <w:color w:val="000000"/>
          <w:sz w:val="34"/>
          <w:szCs w:val="34"/>
          <w:lang w:eastAsia="fr-FR"/>
        </w:rPr>
        <w:t>I</w:t>
      </w:r>
      <w:r>
        <w:rPr>
          <w:rFonts w:ascii="Calibri" w:eastAsia="Times New Roman" w:hAnsi="Calibri" w:cs="Times New Roman"/>
          <w:b/>
          <w:bCs/>
          <w:color w:val="000000"/>
          <w:sz w:val="34"/>
          <w:szCs w:val="34"/>
          <w:lang w:eastAsia="fr-FR"/>
        </w:rPr>
        <w:t xml:space="preserve">nterculturalité et </w:t>
      </w:r>
      <w:r w:rsidR="0082237F" w:rsidRPr="0082237F">
        <w:rPr>
          <w:rFonts w:ascii="Calibri" w:eastAsia="Times New Roman" w:hAnsi="Calibri" w:cs="Times New Roman"/>
          <w:b/>
          <w:bCs/>
          <w:color w:val="000000"/>
          <w:sz w:val="34"/>
          <w:szCs w:val="34"/>
          <w:lang w:eastAsia="fr-FR"/>
        </w:rPr>
        <w:t>S</w:t>
      </w:r>
      <w:r>
        <w:rPr>
          <w:rFonts w:ascii="Calibri" w:eastAsia="Times New Roman" w:hAnsi="Calibri" w:cs="Times New Roman"/>
          <w:b/>
          <w:bCs/>
          <w:color w:val="000000"/>
          <w:sz w:val="34"/>
          <w:szCs w:val="34"/>
          <w:lang w:eastAsia="fr-FR"/>
        </w:rPr>
        <w:t>anté</w:t>
      </w:r>
      <w:r w:rsidR="0082237F" w:rsidRPr="0082237F">
        <w:rPr>
          <w:rFonts w:ascii="Calibri" w:eastAsia="Times New Roman" w:hAnsi="Calibri" w:cs="Times New Roman"/>
          <w:b/>
          <w:bCs/>
          <w:color w:val="000000"/>
          <w:sz w:val="34"/>
          <w:szCs w:val="34"/>
          <w:lang w:eastAsia="fr-FR"/>
        </w:rPr>
        <w:t xml:space="preserve"> - Réunion de suivi</w:t>
      </w:r>
    </w:p>
    <w:p w:rsidR="00433CC1" w:rsidRPr="0082237F" w:rsidRDefault="00433CC1" w:rsidP="00433CC1">
      <w:pPr>
        <w:spacing w:after="0" w:line="240" w:lineRule="auto"/>
        <w:jc w:val="center"/>
        <w:rPr>
          <w:rFonts w:ascii="Calibri" w:eastAsia="Times New Roman" w:hAnsi="Calibri" w:cs="Times New Roman"/>
          <w:color w:val="000000"/>
          <w:sz w:val="34"/>
          <w:szCs w:val="34"/>
          <w:lang w:eastAsia="fr-FR"/>
        </w:rPr>
      </w:pPr>
    </w:p>
    <w:p w:rsidR="0082237F" w:rsidRPr="0082237F" w:rsidRDefault="0082237F" w:rsidP="00433CC1">
      <w:pPr>
        <w:spacing w:after="0" w:line="240" w:lineRule="auto"/>
        <w:jc w:val="center"/>
        <w:rPr>
          <w:rFonts w:ascii="Calibri" w:eastAsia="Times New Roman" w:hAnsi="Calibri" w:cs="Times New Roman"/>
          <w:color w:val="000000"/>
          <w:lang w:eastAsia="fr-FR"/>
        </w:rPr>
      </w:pPr>
    </w:p>
    <w:p w:rsidR="0082237F" w:rsidRPr="0082237F" w:rsidRDefault="0082237F" w:rsidP="0082237F">
      <w:pPr>
        <w:spacing w:after="0" w:line="240" w:lineRule="auto"/>
        <w:ind w:left="448"/>
        <w:rPr>
          <w:rFonts w:ascii="Calibri" w:eastAsia="Times New Roman" w:hAnsi="Calibri" w:cs="Times New Roman"/>
          <w:color w:val="333333"/>
          <w:sz w:val="28"/>
          <w:szCs w:val="28"/>
          <w:lang w:eastAsia="fr-FR"/>
        </w:rPr>
      </w:pPr>
      <w:r w:rsidRPr="0082237F">
        <w:rPr>
          <w:rFonts w:ascii="Calibri" w:eastAsia="Times New Roman" w:hAnsi="Calibri" w:cs="Times New Roman"/>
          <w:b/>
          <w:bCs/>
          <w:color w:val="333333"/>
          <w:sz w:val="28"/>
          <w:szCs w:val="28"/>
          <w:u w:val="single"/>
          <w:lang w:eastAsia="fr-FR"/>
        </w:rPr>
        <w:t>Détails de la réunion:</w:t>
      </w:r>
    </w:p>
    <w:p w:rsidR="0082237F" w:rsidRPr="0082237F" w:rsidRDefault="0082237F" w:rsidP="0082237F">
      <w:pPr>
        <w:numPr>
          <w:ilvl w:val="1"/>
          <w:numId w:val="1"/>
        </w:numPr>
        <w:spacing w:after="0" w:line="240" w:lineRule="auto"/>
        <w:ind w:left="1168"/>
        <w:textAlignment w:val="center"/>
        <w:rPr>
          <w:rFonts w:ascii="Calibri" w:eastAsia="Times New Roman" w:hAnsi="Calibri" w:cs="Times New Roman"/>
          <w:color w:val="333333"/>
          <w:lang w:eastAsia="fr-FR"/>
        </w:rPr>
      </w:pPr>
      <w:r w:rsidRPr="0082237F">
        <w:rPr>
          <w:rFonts w:ascii="Calibri" w:eastAsia="Times New Roman" w:hAnsi="Calibri" w:cs="Times New Roman"/>
          <w:color w:val="333333"/>
          <w:sz w:val="20"/>
          <w:szCs w:val="20"/>
          <w:lang w:eastAsia="fr-FR"/>
        </w:rPr>
        <w:t>Date</w:t>
      </w:r>
      <w:r w:rsidR="00D25D14">
        <w:rPr>
          <w:rFonts w:ascii="Calibri" w:eastAsia="Times New Roman" w:hAnsi="Calibri" w:cs="Times New Roman"/>
          <w:color w:val="333333"/>
          <w:sz w:val="20"/>
          <w:szCs w:val="20"/>
          <w:lang w:eastAsia="fr-FR"/>
        </w:rPr>
        <w:t xml:space="preserve"> </w:t>
      </w:r>
      <w:r w:rsidR="009C5698">
        <w:rPr>
          <w:rFonts w:ascii="Calibri" w:eastAsia="Times New Roman" w:hAnsi="Calibri" w:cs="Times New Roman"/>
          <w:color w:val="333333"/>
          <w:sz w:val="20"/>
          <w:szCs w:val="20"/>
          <w:lang w:eastAsia="fr-FR"/>
        </w:rPr>
        <w:t>10 novembre 2015</w:t>
      </w:r>
    </w:p>
    <w:p w:rsidR="0082237F" w:rsidRPr="0082237F" w:rsidRDefault="0082237F" w:rsidP="0082237F">
      <w:pPr>
        <w:numPr>
          <w:ilvl w:val="1"/>
          <w:numId w:val="1"/>
        </w:numPr>
        <w:spacing w:after="0" w:line="240" w:lineRule="auto"/>
        <w:ind w:left="1168"/>
        <w:textAlignment w:val="center"/>
        <w:rPr>
          <w:rFonts w:ascii="Calibri" w:eastAsia="Times New Roman" w:hAnsi="Calibri" w:cs="Times New Roman"/>
          <w:color w:val="333333"/>
          <w:lang w:eastAsia="fr-FR"/>
        </w:rPr>
      </w:pPr>
      <w:r w:rsidRPr="0082237F">
        <w:rPr>
          <w:rFonts w:ascii="Calibri" w:eastAsia="Times New Roman" w:hAnsi="Calibri" w:cs="Times New Roman"/>
          <w:color w:val="333333"/>
          <w:sz w:val="20"/>
          <w:szCs w:val="20"/>
          <w:lang w:eastAsia="fr-FR"/>
        </w:rPr>
        <w:t>Emplacement : CODES</w:t>
      </w:r>
      <w:r w:rsidR="00D25D14">
        <w:rPr>
          <w:rFonts w:ascii="Calibri" w:eastAsia="Times New Roman" w:hAnsi="Calibri" w:cs="Times New Roman"/>
          <w:color w:val="333333"/>
          <w:sz w:val="20"/>
          <w:szCs w:val="20"/>
          <w:lang w:eastAsia="fr-FR"/>
        </w:rPr>
        <w:t xml:space="preserve"> 30</w:t>
      </w:r>
      <w:r w:rsidRPr="0082237F">
        <w:rPr>
          <w:rFonts w:ascii="Calibri" w:eastAsia="Times New Roman" w:hAnsi="Calibri" w:cs="Times New Roman"/>
          <w:color w:val="333333"/>
          <w:sz w:val="20"/>
          <w:szCs w:val="20"/>
          <w:lang w:eastAsia="fr-FR"/>
        </w:rPr>
        <w:t xml:space="preserve"> </w:t>
      </w:r>
    </w:p>
    <w:p w:rsidR="0082237F" w:rsidRPr="0082237F" w:rsidRDefault="0082237F" w:rsidP="0082237F">
      <w:pPr>
        <w:numPr>
          <w:ilvl w:val="1"/>
          <w:numId w:val="1"/>
        </w:numPr>
        <w:spacing w:after="0" w:line="240" w:lineRule="auto"/>
        <w:ind w:left="1168"/>
        <w:textAlignment w:val="center"/>
        <w:rPr>
          <w:rFonts w:ascii="Calibri" w:eastAsia="Times New Roman" w:hAnsi="Calibri" w:cs="Times New Roman"/>
          <w:color w:val="333333"/>
          <w:lang w:eastAsia="fr-FR"/>
        </w:rPr>
      </w:pPr>
      <w:r w:rsidRPr="0082237F">
        <w:rPr>
          <w:rFonts w:ascii="Calibri" w:eastAsia="Times New Roman" w:hAnsi="Calibri" w:cs="Times New Roman"/>
          <w:color w:val="333333"/>
          <w:sz w:val="20"/>
          <w:szCs w:val="20"/>
          <w:lang w:eastAsia="fr-FR"/>
        </w:rPr>
        <w:t xml:space="preserve">Ordre du jour : </w:t>
      </w:r>
      <w:r w:rsidR="009C5698">
        <w:rPr>
          <w:rFonts w:ascii="Calibri" w:eastAsia="Times New Roman" w:hAnsi="Calibri" w:cs="Times New Roman"/>
          <w:color w:val="333333"/>
          <w:sz w:val="20"/>
          <w:szCs w:val="20"/>
          <w:lang w:eastAsia="fr-FR"/>
        </w:rPr>
        <w:t xml:space="preserve">Comité stratégique </w:t>
      </w:r>
    </w:p>
    <w:p w:rsidR="0082237F" w:rsidRPr="0082237F" w:rsidRDefault="0082237F" w:rsidP="0082237F">
      <w:pPr>
        <w:spacing w:after="0" w:line="240" w:lineRule="auto"/>
        <w:ind w:left="1168"/>
        <w:rPr>
          <w:rFonts w:ascii="Calibri" w:eastAsia="Times New Roman" w:hAnsi="Calibri" w:cs="Times New Roman"/>
          <w:color w:val="333333"/>
          <w:lang w:eastAsia="fr-FR"/>
        </w:rPr>
      </w:pPr>
      <w:r w:rsidRPr="0082237F">
        <w:rPr>
          <w:rFonts w:ascii="Calibri" w:eastAsia="Times New Roman" w:hAnsi="Calibri" w:cs="Times New Roman"/>
          <w:color w:val="333333"/>
          <w:lang w:eastAsia="fr-FR"/>
        </w:rPr>
        <w:t> </w:t>
      </w:r>
    </w:p>
    <w:p w:rsidR="0082237F" w:rsidRDefault="0082237F" w:rsidP="00433CC1">
      <w:pPr>
        <w:spacing w:after="0" w:line="240" w:lineRule="auto"/>
        <w:rPr>
          <w:rFonts w:ascii="Calibri" w:eastAsia="Times New Roman" w:hAnsi="Calibri" w:cs="Times New Roman"/>
          <w:b/>
          <w:bCs/>
          <w:color w:val="002060"/>
          <w:sz w:val="28"/>
          <w:szCs w:val="28"/>
          <w:u w:val="single"/>
          <w:lang w:eastAsia="fr-FR"/>
        </w:rPr>
      </w:pPr>
      <w:r w:rsidRPr="0082237F">
        <w:rPr>
          <w:rFonts w:ascii="Calibri" w:eastAsia="Times New Roman" w:hAnsi="Calibri" w:cs="Times New Roman"/>
          <w:b/>
          <w:bCs/>
          <w:color w:val="002060"/>
          <w:sz w:val="28"/>
          <w:szCs w:val="28"/>
          <w:u w:val="single"/>
          <w:lang w:eastAsia="fr-FR"/>
        </w:rPr>
        <w:t>Participants:</w:t>
      </w:r>
      <w:r w:rsidR="006540D9">
        <w:rPr>
          <w:rFonts w:ascii="Calibri" w:eastAsia="Times New Roman" w:hAnsi="Calibri" w:cs="Times New Roman"/>
          <w:b/>
          <w:bCs/>
          <w:color w:val="002060"/>
          <w:sz w:val="28"/>
          <w:szCs w:val="28"/>
          <w:u w:val="single"/>
          <w:lang w:eastAsia="fr-FR"/>
        </w:rPr>
        <w:t xml:space="preserve"> </w:t>
      </w:r>
    </w:p>
    <w:p w:rsidR="00433CC1" w:rsidRDefault="00433CC1" w:rsidP="00433CC1">
      <w:pPr>
        <w:spacing w:after="0" w:line="240" w:lineRule="auto"/>
        <w:rPr>
          <w:rFonts w:ascii="Calibri" w:eastAsia="Times New Roman" w:hAnsi="Calibri" w:cs="Times New Roman"/>
          <w:b/>
          <w:bCs/>
          <w:color w:val="002060"/>
          <w:sz w:val="28"/>
          <w:szCs w:val="28"/>
          <w:u w:val="single"/>
          <w:lang w:eastAsia="fr-FR"/>
        </w:rPr>
      </w:pPr>
    </w:p>
    <w:p w:rsidR="00E91273" w:rsidRPr="006540D9" w:rsidRDefault="006540D9" w:rsidP="006540D9">
      <w:pPr>
        <w:pStyle w:val="Paragraphedeliste"/>
        <w:numPr>
          <w:ilvl w:val="0"/>
          <w:numId w:val="25"/>
        </w:numPr>
        <w:rPr>
          <w:rFonts w:eastAsia="Times New Roman"/>
          <w:lang w:eastAsia="fr-FR"/>
        </w:rPr>
      </w:pPr>
      <w:r w:rsidRPr="006540D9">
        <w:rPr>
          <w:rFonts w:eastAsia="Times New Roman"/>
          <w:lang w:eastAsia="fr-FR"/>
        </w:rPr>
        <w:t>Pierre-Yves d’</w:t>
      </w:r>
      <w:proofErr w:type="spellStart"/>
      <w:r w:rsidRPr="006540D9">
        <w:rPr>
          <w:rFonts w:eastAsia="Times New Roman"/>
          <w:lang w:eastAsia="fr-FR"/>
        </w:rPr>
        <w:t>Authenay</w:t>
      </w:r>
      <w:proofErr w:type="spellEnd"/>
      <w:r w:rsidRPr="006540D9">
        <w:rPr>
          <w:rFonts w:eastAsia="Times New Roman"/>
          <w:lang w:eastAsia="fr-FR"/>
        </w:rPr>
        <w:t>, chargé de mission au sein de la Direction départementale de la Cohésion Sociale du Gard</w:t>
      </w:r>
    </w:p>
    <w:p w:rsidR="006540D9" w:rsidRPr="006540D9" w:rsidRDefault="006540D9" w:rsidP="006540D9">
      <w:pPr>
        <w:pStyle w:val="Paragraphedeliste"/>
        <w:numPr>
          <w:ilvl w:val="0"/>
          <w:numId w:val="25"/>
        </w:numPr>
        <w:rPr>
          <w:rFonts w:eastAsia="Times New Roman"/>
          <w:lang w:eastAsia="fr-FR"/>
        </w:rPr>
      </w:pPr>
      <w:r w:rsidRPr="006540D9">
        <w:rPr>
          <w:rFonts w:eastAsia="Times New Roman"/>
          <w:lang w:eastAsia="fr-FR"/>
        </w:rPr>
        <w:t>Murielle Isnard, responsable adjointe du service social de la Carsat LR sur le département du Gard</w:t>
      </w:r>
    </w:p>
    <w:p w:rsidR="006540D9" w:rsidRDefault="006540D9" w:rsidP="006540D9">
      <w:pPr>
        <w:pStyle w:val="Paragraphedeliste"/>
        <w:numPr>
          <w:ilvl w:val="0"/>
          <w:numId w:val="25"/>
        </w:numPr>
        <w:rPr>
          <w:rFonts w:eastAsia="Times New Roman"/>
          <w:lang w:eastAsia="fr-FR"/>
        </w:rPr>
      </w:pPr>
      <w:r w:rsidRPr="006540D9">
        <w:rPr>
          <w:rFonts w:eastAsia="Times New Roman"/>
          <w:lang w:eastAsia="fr-FR"/>
        </w:rPr>
        <w:t>Sylvie Soro, responsable du service social de la MS</w:t>
      </w:r>
      <w:r w:rsidR="00701C19">
        <w:rPr>
          <w:rFonts w:eastAsia="Times New Roman"/>
          <w:lang w:eastAsia="fr-FR"/>
        </w:rPr>
        <w:t>A G</w:t>
      </w:r>
      <w:r w:rsidRPr="006540D9">
        <w:rPr>
          <w:rFonts w:eastAsia="Times New Roman"/>
          <w:lang w:eastAsia="fr-FR"/>
        </w:rPr>
        <w:t>ard-Lozère</w:t>
      </w:r>
    </w:p>
    <w:p w:rsidR="00701C19" w:rsidRDefault="00701C19" w:rsidP="006540D9">
      <w:pPr>
        <w:pStyle w:val="Paragraphedeliste"/>
        <w:numPr>
          <w:ilvl w:val="0"/>
          <w:numId w:val="25"/>
        </w:numPr>
        <w:rPr>
          <w:rFonts w:eastAsia="Times New Roman"/>
          <w:lang w:eastAsia="fr-FR"/>
        </w:rPr>
      </w:pPr>
      <w:r>
        <w:rPr>
          <w:rFonts w:eastAsia="Times New Roman"/>
          <w:lang w:eastAsia="fr-FR"/>
        </w:rPr>
        <w:t>Julie Alborghetti, directrice du développement du CODES 30</w:t>
      </w:r>
    </w:p>
    <w:p w:rsidR="00701C19" w:rsidRPr="006540D9" w:rsidRDefault="00701C19" w:rsidP="006540D9">
      <w:pPr>
        <w:pStyle w:val="Paragraphedeliste"/>
        <w:numPr>
          <w:ilvl w:val="0"/>
          <w:numId w:val="25"/>
        </w:numPr>
        <w:rPr>
          <w:rFonts w:eastAsia="Times New Roman"/>
          <w:lang w:eastAsia="fr-FR"/>
        </w:rPr>
      </w:pPr>
      <w:r>
        <w:rPr>
          <w:rFonts w:eastAsia="Times New Roman"/>
          <w:lang w:eastAsia="fr-FR"/>
        </w:rPr>
        <w:t>Lydie Hébréard, chargée de projets en éducation pour la santé du CODES 30</w:t>
      </w:r>
    </w:p>
    <w:p w:rsidR="0073297F" w:rsidRPr="0073297F" w:rsidRDefault="00701C19" w:rsidP="006540D9">
      <w:pPr>
        <w:rPr>
          <w:rFonts w:eastAsia="Times New Roman"/>
          <w:lang w:eastAsia="fr-FR"/>
        </w:rPr>
      </w:pPr>
      <w:r w:rsidRPr="0073297F">
        <w:rPr>
          <w:rFonts w:eastAsia="Times New Roman"/>
          <w:lang w:eastAsia="fr-FR"/>
        </w:rPr>
        <w:t xml:space="preserve">Excusés : </w:t>
      </w:r>
    </w:p>
    <w:p w:rsidR="004524E4" w:rsidRPr="0073297F" w:rsidRDefault="004524E4" w:rsidP="0073297F">
      <w:pPr>
        <w:pStyle w:val="Paragraphedeliste"/>
        <w:numPr>
          <w:ilvl w:val="0"/>
          <w:numId w:val="40"/>
        </w:numPr>
        <w:rPr>
          <w:rFonts w:eastAsia="Times New Roman"/>
          <w:lang w:eastAsia="fr-FR"/>
        </w:rPr>
      </w:pPr>
      <w:r w:rsidRPr="0073297F">
        <w:rPr>
          <w:rFonts w:eastAsia="Times New Roman"/>
          <w:lang w:eastAsia="fr-FR"/>
        </w:rPr>
        <w:t xml:space="preserve">Emilie </w:t>
      </w:r>
      <w:proofErr w:type="spellStart"/>
      <w:r w:rsidRPr="0073297F">
        <w:rPr>
          <w:rFonts w:eastAsia="Times New Roman"/>
          <w:lang w:eastAsia="fr-FR"/>
        </w:rPr>
        <w:t>Gueguinou</w:t>
      </w:r>
      <w:proofErr w:type="spellEnd"/>
      <w:r w:rsidR="0073297F" w:rsidRPr="0073297F">
        <w:rPr>
          <w:rFonts w:eastAsia="Times New Roman"/>
          <w:lang w:eastAsia="fr-FR"/>
        </w:rPr>
        <w:t>, l’Agence Régional de Santé</w:t>
      </w:r>
    </w:p>
    <w:p w:rsidR="004524E4" w:rsidRPr="0073297F" w:rsidRDefault="004524E4" w:rsidP="0073297F">
      <w:pPr>
        <w:pStyle w:val="Paragraphedeliste"/>
        <w:numPr>
          <w:ilvl w:val="0"/>
          <w:numId w:val="40"/>
        </w:numPr>
        <w:rPr>
          <w:rFonts w:eastAsia="Times New Roman"/>
          <w:lang w:eastAsia="fr-FR"/>
        </w:rPr>
      </w:pPr>
      <w:r w:rsidRPr="0073297F">
        <w:rPr>
          <w:rFonts w:eastAsia="Times New Roman"/>
          <w:lang w:eastAsia="fr-FR"/>
        </w:rPr>
        <w:t xml:space="preserve">Palma </w:t>
      </w:r>
      <w:proofErr w:type="spellStart"/>
      <w:r w:rsidRPr="0073297F">
        <w:rPr>
          <w:rFonts w:eastAsia="Times New Roman"/>
          <w:lang w:eastAsia="fr-FR"/>
        </w:rPr>
        <w:t>Rols</w:t>
      </w:r>
      <w:proofErr w:type="spellEnd"/>
      <w:r w:rsidR="0073297F" w:rsidRPr="0073297F">
        <w:rPr>
          <w:rFonts w:eastAsia="Times New Roman"/>
          <w:lang w:eastAsia="fr-FR"/>
        </w:rPr>
        <w:t>, l’Agence Régional de Santé délégation Territoriale du Gard</w:t>
      </w:r>
    </w:p>
    <w:p w:rsidR="0073297F" w:rsidRPr="0073297F" w:rsidRDefault="004524E4" w:rsidP="0073297F">
      <w:pPr>
        <w:pStyle w:val="Paragraphedeliste"/>
        <w:numPr>
          <w:ilvl w:val="0"/>
          <w:numId w:val="40"/>
        </w:numPr>
        <w:rPr>
          <w:rFonts w:eastAsia="Times New Roman"/>
          <w:lang w:eastAsia="fr-FR"/>
        </w:rPr>
      </w:pPr>
      <w:r w:rsidRPr="0073297F">
        <w:rPr>
          <w:rFonts w:eastAsia="Times New Roman"/>
          <w:lang w:eastAsia="fr-FR"/>
        </w:rPr>
        <w:t xml:space="preserve">Catherine </w:t>
      </w:r>
      <w:proofErr w:type="spellStart"/>
      <w:r w:rsidRPr="0073297F">
        <w:rPr>
          <w:rFonts w:eastAsia="Times New Roman"/>
          <w:lang w:eastAsia="fr-FR"/>
        </w:rPr>
        <w:t>Fenech</w:t>
      </w:r>
      <w:proofErr w:type="spellEnd"/>
      <w:r w:rsidR="00344683" w:rsidRPr="0073297F">
        <w:rPr>
          <w:rFonts w:eastAsia="Times New Roman"/>
          <w:lang w:eastAsia="fr-FR"/>
        </w:rPr>
        <w:t xml:space="preserve"> </w:t>
      </w:r>
      <w:r w:rsidR="0073297F" w:rsidRPr="0073297F">
        <w:rPr>
          <w:rFonts w:eastAsia="Times New Roman"/>
          <w:lang w:eastAsia="fr-FR"/>
        </w:rPr>
        <w:t>Conseil Départemental du Gard</w:t>
      </w:r>
    </w:p>
    <w:p w:rsidR="004524E4" w:rsidRPr="0073297F" w:rsidRDefault="0073297F" w:rsidP="0073297F">
      <w:pPr>
        <w:pStyle w:val="Paragraphedeliste"/>
        <w:numPr>
          <w:ilvl w:val="0"/>
          <w:numId w:val="40"/>
        </w:numPr>
        <w:rPr>
          <w:rFonts w:eastAsia="Times New Roman"/>
          <w:lang w:eastAsia="fr-FR"/>
        </w:rPr>
      </w:pPr>
      <w:r w:rsidRPr="0073297F">
        <w:rPr>
          <w:rFonts w:eastAsia="Times New Roman"/>
          <w:lang w:eastAsia="fr-FR"/>
        </w:rPr>
        <w:t>Marie Lauze, Conseil Départemental du Gard</w:t>
      </w:r>
      <w:r w:rsidR="00344683" w:rsidRPr="0073297F">
        <w:rPr>
          <w:rFonts w:eastAsia="Times New Roman"/>
          <w:lang w:eastAsia="fr-FR"/>
        </w:rPr>
        <w:t xml:space="preserve"> </w:t>
      </w:r>
    </w:p>
    <w:p w:rsidR="00701C19" w:rsidRDefault="00701C19" w:rsidP="006540D9">
      <w:pPr>
        <w:rPr>
          <w:rFonts w:eastAsia="Times New Roman"/>
          <w:lang w:eastAsia="fr-FR"/>
        </w:rPr>
      </w:pPr>
    </w:p>
    <w:p w:rsidR="009C5698" w:rsidRDefault="000A0E07" w:rsidP="000A0E07">
      <w:pPr>
        <w:spacing w:after="0" w:line="240" w:lineRule="auto"/>
        <w:rPr>
          <w:rFonts w:ascii="Calibri" w:eastAsia="Times New Roman" w:hAnsi="Calibri" w:cs="Times New Roman"/>
          <w:color w:val="333333"/>
          <w:lang w:eastAsia="fr-FR"/>
        </w:rPr>
      </w:pPr>
      <w:r w:rsidRPr="000A0E07">
        <w:rPr>
          <w:rFonts w:ascii="Calibri" w:eastAsia="Times New Roman" w:hAnsi="Calibri" w:cs="Times New Roman"/>
          <w:b/>
          <w:bCs/>
          <w:color w:val="333333"/>
          <w:sz w:val="28"/>
          <w:szCs w:val="28"/>
          <w:u w:val="single"/>
          <w:lang w:eastAsia="fr-FR"/>
        </w:rPr>
        <w:t>Objet de la rencontre</w:t>
      </w:r>
      <w:r>
        <w:rPr>
          <w:rFonts w:ascii="Calibri" w:eastAsia="Times New Roman" w:hAnsi="Calibri" w:cs="Times New Roman"/>
          <w:color w:val="333333"/>
          <w:lang w:eastAsia="fr-FR"/>
        </w:rPr>
        <w:t xml:space="preserve"> : </w:t>
      </w:r>
    </w:p>
    <w:p w:rsidR="004524E4" w:rsidRDefault="004524E4" w:rsidP="000A0E07">
      <w:pPr>
        <w:spacing w:after="0" w:line="240" w:lineRule="auto"/>
        <w:rPr>
          <w:rFonts w:ascii="Calibri" w:eastAsia="Times New Roman" w:hAnsi="Calibri" w:cs="Times New Roman"/>
          <w:color w:val="333333"/>
          <w:lang w:eastAsia="fr-FR"/>
        </w:rPr>
      </w:pPr>
    </w:p>
    <w:p w:rsidR="0082237F" w:rsidRPr="004524E4" w:rsidRDefault="009C5698" w:rsidP="004524E4">
      <w:pPr>
        <w:pStyle w:val="Paragraphedeliste"/>
        <w:numPr>
          <w:ilvl w:val="0"/>
          <w:numId w:val="36"/>
        </w:numPr>
        <w:spacing w:after="0" w:line="240" w:lineRule="auto"/>
        <w:rPr>
          <w:rFonts w:ascii="Calibri" w:eastAsia="Times New Roman" w:hAnsi="Calibri" w:cs="Times New Roman"/>
          <w:color w:val="333333"/>
          <w:lang w:eastAsia="fr-FR"/>
        </w:rPr>
      </w:pPr>
      <w:r w:rsidRPr="004524E4">
        <w:rPr>
          <w:rFonts w:ascii="Calibri" w:eastAsia="Times New Roman" w:hAnsi="Calibri" w:cs="Times New Roman"/>
          <w:color w:val="333333"/>
          <w:lang w:eastAsia="fr-FR"/>
        </w:rPr>
        <w:t xml:space="preserve">1ere rencontre du Comité Stratégique </w:t>
      </w:r>
    </w:p>
    <w:p w:rsidR="009C5698" w:rsidRPr="004524E4" w:rsidRDefault="009C5698" w:rsidP="004524E4">
      <w:pPr>
        <w:pStyle w:val="Paragraphedeliste"/>
        <w:numPr>
          <w:ilvl w:val="0"/>
          <w:numId w:val="36"/>
        </w:numPr>
        <w:spacing w:after="0" w:line="240" w:lineRule="auto"/>
        <w:rPr>
          <w:rFonts w:ascii="Calibri" w:eastAsia="Times New Roman" w:hAnsi="Calibri" w:cs="Times New Roman"/>
          <w:color w:val="333333"/>
          <w:lang w:eastAsia="fr-FR"/>
        </w:rPr>
      </w:pPr>
      <w:r w:rsidRPr="004524E4">
        <w:rPr>
          <w:rFonts w:ascii="Calibri" w:eastAsia="Times New Roman" w:hAnsi="Calibri" w:cs="Times New Roman"/>
          <w:color w:val="333333"/>
          <w:lang w:eastAsia="fr-FR"/>
        </w:rPr>
        <w:t>Présentation du projet de plateforme interprofessionnelle de ressource en interculturalité et santé</w:t>
      </w:r>
    </w:p>
    <w:p w:rsidR="009C5698" w:rsidRPr="004524E4" w:rsidRDefault="009C5698" w:rsidP="004524E4">
      <w:pPr>
        <w:pStyle w:val="Paragraphedeliste"/>
        <w:numPr>
          <w:ilvl w:val="0"/>
          <w:numId w:val="36"/>
        </w:numPr>
        <w:spacing w:after="0" w:line="240" w:lineRule="auto"/>
        <w:rPr>
          <w:rFonts w:ascii="Calibri" w:eastAsia="Times New Roman" w:hAnsi="Calibri" w:cs="Times New Roman"/>
          <w:color w:val="333333"/>
          <w:lang w:eastAsia="fr-FR"/>
        </w:rPr>
      </w:pPr>
      <w:r w:rsidRPr="004524E4">
        <w:rPr>
          <w:rFonts w:ascii="Calibri" w:eastAsia="Times New Roman" w:hAnsi="Calibri" w:cs="Times New Roman"/>
          <w:color w:val="333333"/>
          <w:lang w:eastAsia="fr-FR"/>
        </w:rPr>
        <w:t>Validation des orientations stratégiques du projet</w:t>
      </w:r>
    </w:p>
    <w:p w:rsidR="006540D9" w:rsidRPr="004524E4" w:rsidRDefault="006540D9" w:rsidP="007942E6">
      <w:pPr>
        <w:pStyle w:val="Titre1"/>
        <w:rPr>
          <w:rFonts w:eastAsia="Times New Roman"/>
          <w:b/>
          <w:lang w:eastAsia="fr-FR"/>
        </w:rPr>
      </w:pPr>
      <w:r w:rsidRPr="004524E4">
        <w:rPr>
          <w:rFonts w:eastAsia="Times New Roman"/>
          <w:b/>
          <w:lang w:eastAsia="fr-FR"/>
        </w:rPr>
        <w:t>Le comité stratégique</w:t>
      </w:r>
    </w:p>
    <w:p w:rsidR="004524E4" w:rsidRDefault="004524E4" w:rsidP="006540D9">
      <w:pPr>
        <w:rPr>
          <w:lang w:eastAsia="fr-FR"/>
        </w:rPr>
      </w:pPr>
    </w:p>
    <w:p w:rsidR="0073297F" w:rsidRDefault="006540D9" w:rsidP="006540D9">
      <w:pPr>
        <w:rPr>
          <w:lang w:eastAsia="fr-FR"/>
        </w:rPr>
      </w:pPr>
      <w:r>
        <w:rPr>
          <w:lang w:eastAsia="fr-FR"/>
        </w:rPr>
        <w:t xml:space="preserve">Il regroupe les </w:t>
      </w:r>
      <w:proofErr w:type="spellStart"/>
      <w:r>
        <w:rPr>
          <w:lang w:eastAsia="fr-FR"/>
        </w:rPr>
        <w:t>cofinanceurs</w:t>
      </w:r>
      <w:proofErr w:type="spellEnd"/>
      <w:r>
        <w:rPr>
          <w:lang w:eastAsia="fr-FR"/>
        </w:rPr>
        <w:t xml:space="preserve"> du projet de plateforme interprofessionnelle de ressource en interculturalité et santé. </w:t>
      </w:r>
    </w:p>
    <w:p w:rsidR="004524E4" w:rsidRPr="006540D9" w:rsidRDefault="004524E4" w:rsidP="006540D9">
      <w:pPr>
        <w:rPr>
          <w:lang w:eastAsia="fr-FR"/>
        </w:rPr>
      </w:pPr>
      <w:r w:rsidRPr="0073297F">
        <w:rPr>
          <w:lang w:eastAsia="fr-FR"/>
        </w:rPr>
        <w:t xml:space="preserve">Il s’agit d’une instance dans laquelle les partenaires </w:t>
      </w:r>
      <w:proofErr w:type="spellStart"/>
      <w:r w:rsidRPr="0073297F">
        <w:rPr>
          <w:lang w:eastAsia="fr-FR"/>
        </w:rPr>
        <w:t>co</w:t>
      </w:r>
      <w:proofErr w:type="spellEnd"/>
      <w:r w:rsidRPr="0073297F">
        <w:rPr>
          <w:lang w:eastAsia="fr-FR"/>
        </w:rPr>
        <w:t xml:space="preserve">-financeurs du projet pourront </w:t>
      </w:r>
      <w:r w:rsidR="00553A83" w:rsidRPr="0073297F">
        <w:rPr>
          <w:lang w:eastAsia="fr-FR"/>
        </w:rPr>
        <w:t>préciser ensemble le cadre de réalisation des activités prévues et les adapter en fonction d’orientations communes.</w:t>
      </w:r>
      <w:r w:rsidR="00553A83">
        <w:rPr>
          <w:lang w:eastAsia="fr-FR"/>
        </w:rPr>
        <w:t xml:space="preserve"> </w:t>
      </w:r>
    </w:p>
    <w:p w:rsidR="00BF05A7" w:rsidRPr="004524E4" w:rsidRDefault="00BF05A7" w:rsidP="007942E6">
      <w:pPr>
        <w:pStyle w:val="Titre1"/>
        <w:rPr>
          <w:rFonts w:eastAsia="Times New Roman"/>
          <w:b/>
          <w:lang w:eastAsia="fr-FR"/>
        </w:rPr>
      </w:pPr>
      <w:r w:rsidRPr="004524E4">
        <w:rPr>
          <w:rFonts w:eastAsia="Times New Roman"/>
          <w:b/>
          <w:lang w:eastAsia="fr-FR"/>
        </w:rPr>
        <w:lastRenderedPageBreak/>
        <w:t>Présentation de la plateforme interprofessionnelle de ressource en interculturalité et santé (IRIS)</w:t>
      </w:r>
    </w:p>
    <w:p w:rsidR="00BF05A7" w:rsidRPr="004524E4" w:rsidRDefault="00BF05A7" w:rsidP="00BF05A7">
      <w:pPr>
        <w:pStyle w:val="Titre2"/>
        <w:rPr>
          <w:rFonts w:eastAsia="Times New Roman"/>
          <w:b/>
          <w:lang w:eastAsia="fr-FR"/>
        </w:rPr>
      </w:pPr>
      <w:r w:rsidRPr="004524E4">
        <w:rPr>
          <w:rFonts w:eastAsia="Times New Roman"/>
          <w:b/>
          <w:lang w:eastAsia="fr-FR"/>
        </w:rPr>
        <w:t>Contexte</w:t>
      </w:r>
    </w:p>
    <w:p w:rsidR="004524E4" w:rsidRDefault="004524E4" w:rsidP="003E2833">
      <w:pPr>
        <w:jc w:val="both"/>
        <w:rPr>
          <w:u w:val="single"/>
          <w:lang w:eastAsia="fr-FR"/>
        </w:rPr>
      </w:pPr>
    </w:p>
    <w:p w:rsidR="00DE5EAC" w:rsidRPr="004524E4" w:rsidRDefault="006540D9" w:rsidP="003E2833">
      <w:pPr>
        <w:jc w:val="both"/>
        <w:rPr>
          <w:b/>
          <w:u w:val="single"/>
          <w:lang w:eastAsia="fr-FR"/>
        </w:rPr>
      </w:pPr>
      <w:r w:rsidRPr="004524E4">
        <w:rPr>
          <w:b/>
          <w:u w:val="single"/>
          <w:lang w:eastAsia="fr-FR"/>
        </w:rPr>
        <w:t xml:space="preserve">2003 </w:t>
      </w:r>
      <w:r w:rsidR="00DE5EAC" w:rsidRPr="004524E4">
        <w:rPr>
          <w:b/>
          <w:u w:val="single"/>
          <w:lang w:eastAsia="fr-FR"/>
        </w:rPr>
        <w:t>Au fil des mots….</w:t>
      </w:r>
    </w:p>
    <w:p w:rsidR="006540D9" w:rsidRDefault="006A4F47" w:rsidP="003E2833">
      <w:pPr>
        <w:jc w:val="both"/>
        <w:rPr>
          <w:lang w:eastAsia="fr-FR"/>
        </w:rPr>
      </w:pPr>
      <w:r>
        <w:rPr>
          <w:lang w:eastAsia="fr-FR"/>
        </w:rPr>
        <w:t>Dans le cadre des missions</w:t>
      </w:r>
      <w:r w:rsidR="003E2833">
        <w:rPr>
          <w:lang w:eastAsia="fr-FR"/>
        </w:rPr>
        <w:t xml:space="preserve"> d’appui aux professionnels, </w:t>
      </w:r>
      <w:r>
        <w:rPr>
          <w:lang w:eastAsia="fr-FR"/>
        </w:rPr>
        <w:t xml:space="preserve">le CODES 30, en 2003, </w:t>
      </w:r>
      <w:r w:rsidR="003E2833">
        <w:rPr>
          <w:lang w:eastAsia="fr-FR"/>
        </w:rPr>
        <w:t xml:space="preserve">est sollicité par </w:t>
      </w:r>
      <w:r>
        <w:rPr>
          <w:lang w:eastAsia="fr-FR"/>
        </w:rPr>
        <w:t>le Conseil Général du Gard pour accompagner la réflexion autour de la contractualisation au revenu Minium Insertion. De ces groupes de travail est né une Action Collective d’Insertion nommée Au fil des mots…</w:t>
      </w:r>
      <w:r w:rsidR="00653A16">
        <w:rPr>
          <w:lang w:eastAsia="fr-FR"/>
        </w:rPr>
        <w:t xml:space="preserve"> cette action accueille un public spécifique </w:t>
      </w:r>
      <w:r w:rsidR="006540D9">
        <w:rPr>
          <w:lang w:eastAsia="fr-FR"/>
        </w:rPr>
        <w:t xml:space="preserve">d’hommes d’origine maghrébine </w:t>
      </w:r>
      <w:r w:rsidR="00653A16">
        <w:rPr>
          <w:lang w:eastAsia="fr-FR"/>
        </w:rPr>
        <w:t>pour</w:t>
      </w:r>
      <w:r w:rsidR="006A6CF2">
        <w:rPr>
          <w:lang w:eastAsia="fr-FR"/>
        </w:rPr>
        <w:t xml:space="preserve"> </w:t>
      </w:r>
      <w:r w:rsidR="00653A16">
        <w:rPr>
          <w:lang w:eastAsia="fr-FR"/>
        </w:rPr>
        <w:t xml:space="preserve">lequel </w:t>
      </w:r>
      <w:r w:rsidR="006540D9">
        <w:rPr>
          <w:lang w:eastAsia="fr-FR"/>
        </w:rPr>
        <w:t xml:space="preserve">les problèmes de santé sont trop importants pour envisager une démarche proactive d’insertion. </w:t>
      </w:r>
    </w:p>
    <w:p w:rsidR="006A4F47" w:rsidRPr="006540D9" w:rsidRDefault="006540D9" w:rsidP="003E2833">
      <w:pPr>
        <w:jc w:val="both"/>
        <w:rPr>
          <w:i/>
          <w:color w:val="C45911" w:themeColor="accent2" w:themeShade="BF"/>
          <w:lang w:eastAsia="fr-FR"/>
        </w:rPr>
      </w:pPr>
      <w:r w:rsidRPr="006540D9">
        <w:rPr>
          <w:i/>
          <w:color w:val="C45911" w:themeColor="accent2" w:themeShade="BF"/>
          <w:lang w:eastAsia="fr-FR"/>
        </w:rPr>
        <w:t>Aujourd’hui, cette action collective d’Insertion est financée par le Conseil Départemental</w:t>
      </w:r>
      <w:r>
        <w:rPr>
          <w:i/>
          <w:color w:val="C45911" w:themeColor="accent2" w:themeShade="BF"/>
          <w:lang w:eastAsia="fr-FR"/>
        </w:rPr>
        <w:t xml:space="preserve"> et la MSA</w:t>
      </w:r>
      <w:r w:rsidRPr="006540D9">
        <w:rPr>
          <w:i/>
          <w:color w:val="C45911" w:themeColor="accent2" w:themeShade="BF"/>
          <w:lang w:eastAsia="fr-FR"/>
        </w:rPr>
        <w:t xml:space="preserve"> et s’inscrit dans la plateforme par un travail mené auprès des professionnels du département du Gard. </w:t>
      </w:r>
      <w:r w:rsidR="00653A16" w:rsidRPr="006540D9">
        <w:rPr>
          <w:i/>
          <w:color w:val="C45911" w:themeColor="accent2" w:themeShade="BF"/>
          <w:lang w:eastAsia="fr-FR"/>
        </w:rPr>
        <w:t xml:space="preserve"> </w:t>
      </w:r>
    </w:p>
    <w:p w:rsidR="00DE5EAC" w:rsidRDefault="00DE5EAC" w:rsidP="003E2833">
      <w:pPr>
        <w:jc w:val="both"/>
        <w:rPr>
          <w:lang w:eastAsia="fr-FR"/>
        </w:rPr>
      </w:pPr>
    </w:p>
    <w:p w:rsidR="00DE5EAC" w:rsidRPr="004524E4" w:rsidRDefault="006540D9" w:rsidP="00E005DE">
      <w:pPr>
        <w:jc w:val="both"/>
        <w:rPr>
          <w:b/>
          <w:u w:val="single"/>
          <w:lang w:eastAsia="fr-FR"/>
        </w:rPr>
      </w:pPr>
      <w:r w:rsidRPr="004524E4">
        <w:rPr>
          <w:b/>
          <w:u w:val="single"/>
          <w:lang w:eastAsia="fr-FR"/>
        </w:rPr>
        <w:t xml:space="preserve">2010 </w:t>
      </w:r>
      <w:r w:rsidR="00DE5EAC" w:rsidRPr="004524E4">
        <w:rPr>
          <w:b/>
          <w:u w:val="single"/>
          <w:lang w:eastAsia="fr-FR"/>
        </w:rPr>
        <w:t>La vérité des corps</w:t>
      </w:r>
    </w:p>
    <w:p w:rsidR="00DE5EAC" w:rsidRDefault="006540D9" w:rsidP="00E005DE">
      <w:pPr>
        <w:jc w:val="both"/>
        <w:rPr>
          <w:lang w:eastAsia="fr-FR"/>
        </w:rPr>
      </w:pPr>
      <w:r>
        <w:rPr>
          <w:lang w:eastAsia="fr-FR"/>
        </w:rPr>
        <w:t xml:space="preserve">En continuité du travail mené avec les professionnels, une phase d’analyse des besoins des professionnels a été possible grâce à un financement du GRSP. </w:t>
      </w:r>
    </w:p>
    <w:p w:rsidR="006540D9" w:rsidRDefault="006540D9" w:rsidP="00E005DE">
      <w:pPr>
        <w:jc w:val="both"/>
        <w:rPr>
          <w:lang w:eastAsia="fr-FR"/>
        </w:rPr>
      </w:pPr>
      <w:r>
        <w:rPr>
          <w:lang w:eastAsia="fr-FR"/>
        </w:rPr>
        <w:t xml:space="preserve">Dans le cadre de ce projet, nous avons pu aller rencontrer des professionnels situés sur l’ensemble du département et entendre un réel besoin en soutien sur les questions d’interculturalité et santé. </w:t>
      </w:r>
    </w:p>
    <w:p w:rsidR="006540D9" w:rsidRDefault="006540D9" w:rsidP="00E005DE">
      <w:pPr>
        <w:jc w:val="both"/>
        <w:rPr>
          <w:lang w:eastAsia="fr-FR"/>
        </w:rPr>
      </w:pPr>
      <w:r>
        <w:rPr>
          <w:lang w:eastAsia="fr-FR"/>
        </w:rPr>
        <w:t xml:space="preserve">Les demandes explicites des professionnels se traduisaient alors en des demandes de formation, d’accompagnement et d’analyse des pratiques. </w:t>
      </w:r>
    </w:p>
    <w:p w:rsidR="00DE5EAC" w:rsidRDefault="00DE5EAC" w:rsidP="00E005DE">
      <w:pPr>
        <w:jc w:val="both"/>
        <w:rPr>
          <w:lang w:eastAsia="fr-FR"/>
        </w:rPr>
      </w:pPr>
    </w:p>
    <w:p w:rsidR="00DE5EAC" w:rsidRPr="004524E4" w:rsidRDefault="006540D9" w:rsidP="00E005DE">
      <w:pPr>
        <w:jc w:val="both"/>
        <w:rPr>
          <w:b/>
          <w:u w:val="single"/>
          <w:lang w:eastAsia="fr-FR"/>
        </w:rPr>
      </w:pPr>
      <w:r w:rsidRPr="004524E4">
        <w:rPr>
          <w:b/>
          <w:u w:val="single"/>
          <w:lang w:eastAsia="fr-FR"/>
        </w:rPr>
        <w:t xml:space="preserve">2012-2014 </w:t>
      </w:r>
      <w:r w:rsidR="00DE5EAC" w:rsidRPr="004524E4">
        <w:rPr>
          <w:b/>
          <w:u w:val="single"/>
          <w:lang w:eastAsia="fr-FR"/>
        </w:rPr>
        <w:t xml:space="preserve">Agir en Interculturalité </w:t>
      </w:r>
    </w:p>
    <w:p w:rsidR="00701C19" w:rsidRDefault="00823637" w:rsidP="00E005DE">
      <w:pPr>
        <w:jc w:val="both"/>
        <w:rPr>
          <w:lang w:eastAsia="fr-FR"/>
        </w:rPr>
      </w:pPr>
      <w:r>
        <w:rPr>
          <w:lang w:eastAsia="fr-FR"/>
        </w:rPr>
        <w:t xml:space="preserve">Fort des constats posés dans le cadre de la vérité des corps, un projet a été proposé au Fonds Européen d’Intégration. Le public cible concerne alors les professionnels travaillant auprès des populations âgées immigrées (de plus de 60 ans ressortissants hors UE). </w:t>
      </w:r>
    </w:p>
    <w:p w:rsidR="00823637" w:rsidRDefault="00823637" w:rsidP="00E005DE">
      <w:pPr>
        <w:jc w:val="both"/>
        <w:rPr>
          <w:lang w:eastAsia="fr-FR"/>
        </w:rPr>
      </w:pPr>
      <w:r>
        <w:rPr>
          <w:lang w:eastAsia="fr-FR"/>
        </w:rPr>
        <w:t xml:space="preserve">En deux années de déploiement le projet Agir en Interculturalité a bénéficié d’une forte mobilisation institutionnelle et des décideurs en réunissant 12 comités de pilotage. </w:t>
      </w:r>
    </w:p>
    <w:p w:rsidR="00823637" w:rsidRDefault="00823637" w:rsidP="00E005DE">
      <w:pPr>
        <w:jc w:val="both"/>
        <w:rPr>
          <w:lang w:eastAsia="fr-FR"/>
        </w:rPr>
      </w:pPr>
      <w:r>
        <w:rPr>
          <w:lang w:eastAsia="fr-FR"/>
        </w:rPr>
        <w:t xml:space="preserve">De plus, 30 jours de formation ont été déployés dans le Gard réunissant près de 400 professionnels. </w:t>
      </w:r>
    </w:p>
    <w:p w:rsidR="00823637" w:rsidRDefault="00823637" w:rsidP="00E005DE">
      <w:pPr>
        <w:jc w:val="both"/>
        <w:rPr>
          <w:lang w:eastAsia="fr-FR"/>
        </w:rPr>
      </w:pPr>
      <w:r>
        <w:rPr>
          <w:lang w:eastAsia="fr-FR"/>
        </w:rPr>
        <w:t xml:space="preserve">Enfin, deux journées de colloque riche en échange et présence ont pu se tenir en juin 2013 puis juin 2014. </w:t>
      </w:r>
    </w:p>
    <w:p w:rsidR="009B721D" w:rsidRDefault="00823637" w:rsidP="009B721D">
      <w:pPr>
        <w:jc w:val="both"/>
        <w:rPr>
          <w:lang w:eastAsia="fr-FR"/>
        </w:rPr>
      </w:pPr>
      <w:r>
        <w:rPr>
          <w:lang w:eastAsia="fr-FR"/>
        </w:rPr>
        <w:t xml:space="preserve">Cette première impulsion a permis de commencer à structurer </w:t>
      </w:r>
      <w:r w:rsidR="00E005DE">
        <w:rPr>
          <w:lang w:eastAsia="fr-FR"/>
        </w:rPr>
        <w:t xml:space="preserve">une plateforme ressource dédiée aux professionnels autour de l’Agir en interculturalité. </w:t>
      </w:r>
    </w:p>
    <w:p w:rsidR="008C3285" w:rsidRDefault="00C13B9D" w:rsidP="009B721D">
      <w:pPr>
        <w:jc w:val="both"/>
        <w:rPr>
          <w:lang w:eastAsia="fr-FR"/>
        </w:rPr>
      </w:pPr>
      <w:r w:rsidRPr="009B721D">
        <w:rPr>
          <w:lang w:eastAsia="fr-FR"/>
        </w:rPr>
        <w:t xml:space="preserve">L’évaluation qualitative montre l’intérêt des formations et de la démarche </w:t>
      </w:r>
      <w:r w:rsidR="009B721D">
        <w:rPr>
          <w:lang w:eastAsia="fr-FR"/>
        </w:rPr>
        <w:t xml:space="preserve">avec </w:t>
      </w:r>
      <w:r w:rsidRPr="009B721D">
        <w:rPr>
          <w:lang w:eastAsia="fr-FR"/>
        </w:rPr>
        <w:t>90 % de satisfaction des professionnels</w:t>
      </w:r>
      <w:r w:rsidR="009B721D">
        <w:rPr>
          <w:lang w:eastAsia="fr-FR"/>
        </w:rPr>
        <w:t xml:space="preserve">. Pour 4 professionnels sur 5, ils souhaitent poursuivre leur inscription dans une démarche « interculturalité et santé ». </w:t>
      </w:r>
    </w:p>
    <w:p w:rsidR="004524E4" w:rsidRDefault="004524E4" w:rsidP="009B721D">
      <w:pPr>
        <w:jc w:val="both"/>
        <w:rPr>
          <w:lang w:eastAsia="fr-FR"/>
        </w:rPr>
      </w:pPr>
    </w:p>
    <w:p w:rsidR="004524E4" w:rsidRDefault="004524E4" w:rsidP="009B721D">
      <w:pPr>
        <w:jc w:val="both"/>
        <w:rPr>
          <w:lang w:eastAsia="fr-FR"/>
        </w:rPr>
      </w:pPr>
    </w:p>
    <w:p w:rsidR="004524E4" w:rsidRDefault="004524E4" w:rsidP="009B721D">
      <w:pPr>
        <w:jc w:val="both"/>
        <w:rPr>
          <w:lang w:eastAsia="fr-FR"/>
        </w:rPr>
      </w:pPr>
    </w:p>
    <w:p w:rsidR="004524E4" w:rsidRPr="009B721D" w:rsidRDefault="004524E4" w:rsidP="009B721D">
      <w:pPr>
        <w:jc w:val="both"/>
        <w:rPr>
          <w:lang w:eastAsia="fr-FR"/>
        </w:rPr>
      </w:pPr>
    </w:p>
    <w:p w:rsidR="00BF05A7" w:rsidRDefault="00BF05A7" w:rsidP="00344683">
      <w:pPr>
        <w:pStyle w:val="Titre2"/>
        <w:pBdr>
          <w:top w:val="single" w:sz="4" w:space="1" w:color="auto"/>
          <w:left w:val="single" w:sz="4" w:space="4" w:color="auto"/>
          <w:bottom w:val="single" w:sz="4" w:space="1" w:color="auto"/>
          <w:right w:val="single" w:sz="4" w:space="4" w:color="auto"/>
        </w:pBdr>
        <w:jc w:val="center"/>
        <w:rPr>
          <w:rFonts w:eastAsia="Times New Roman"/>
          <w:b/>
          <w:lang w:eastAsia="fr-FR"/>
        </w:rPr>
      </w:pPr>
      <w:r w:rsidRPr="00F24A02">
        <w:rPr>
          <w:rFonts w:eastAsia="Times New Roman"/>
          <w:b/>
          <w:lang w:eastAsia="fr-FR"/>
        </w:rPr>
        <w:t xml:space="preserve">Projet </w:t>
      </w:r>
      <w:r w:rsidR="00624CDF" w:rsidRPr="00F24A02">
        <w:rPr>
          <w:rFonts w:eastAsia="Times New Roman"/>
          <w:b/>
          <w:lang w:eastAsia="fr-FR"/>
        </w:rPr>
        <w:t xml:space="preserve">de plateforme Interprofessionnelle de ressource </w:t>
      </w:r>
      <w:r w:rsidR="00344683">
        <w:rPr>
          <w:rFonts w:eastAsia="Times New Roman"/>
          <w:b/>
          <w:lang w:eastAsia="fr-FR"/>
        </w:rPr>
        <w:t xml:space="preserve">                                                   </w:t>
      </w:r>
      <w:r w:rsidR="00624CDF" w:rsidRPr="00F24A02">
        <w:rPr>
          <w:rFonts w:eastAsia="Times New Roman"/>
          <w:b/>
          <w:lang w:eastAsia="fr-FR"/>
        </w:rPr>
        <w:t>en interculturalité et en santé</w:t>
      </w:r>
    </w:p>
    <w:p w:rsidR="00F24A02" w:rsidRPr="00F24A02" w:rsidRDefault="00F24A02" w:rsidP="00F24A02">
      <w:pPr>
        <w:rPr>
          <w:lang w:eastAsia="fr-FR"/>
        </w:rPr>
      </w:pPr>
    </w:p>
    <w:p w:rsidR="00DE5EAC" w:rsidRDefault="00DE5EAC" w:rsidP="00E005DE">
      <w:pPr>
        <w:jc w:val="both"/>
        <w:rPr>
          <w:lang w:eastAsia="fr-FR"/>
        </w:rPr>
      </w:pPr>
      <w:r>
        <w:rPr>
          <w:lang w:eastAsia="fr-FR"/>
        </w:rPr>
        <w:t>La plateforme Interprofessionnelle de Ressource en Interculturalité et Santé</w:t>
      </w:r>
      <w:r w:rsidR="00E005DE">
        <w:rPr>
          <w:lang w:eastAsia="fr-FR"/>
        </w:rPr>
        <w:t xml:space="preserve"> est née de l’envie de poursuivre l’impulsion lancée par le projet Agir en interculturalité cofinancé </w:t>
      </w:r>
      <w:r w:rsidR="009B721D">
        <w:rPr>
          <w:lang w:eastAsia="fr-FR"/>
        </w:rPr>
        <w:t xml:space="preserve">par le FEI et le travail mené avec les professionnels gardois. </w:t>
      </w:r>
    </w:p>
    <w:p w:rsidR="009B721D" w:rsidRDefault="009B721D" w:rsidP="00E005DE">
      <w:pPr>
        <w:jc w:val="both"/>
        <w:rPr>
          <w:b/>
          <w:bCs/>
          <w:u w:val="single"/>
          <w:lang w:eastAsia="fr-FR"/>
        </w:rPr>
      </w:pPr>
      <w:r>
        <w:rPr>
          <w:lang w:eastAsia="fr-FR"/>
        </w:rPr>
        <w:t xml:space="preserve">Le cadre de l’appel à projet de ce nouveau fonds européen « Asile, Migration, Intégration » indique sur l’axe </w:t>
      </w:r>
      <w:r w:rsidR="001D6DB9">
        <w:rPr>
          <w:lang w:eastAsia="fr-FR"/>
        </w:rPr>
        <w:t xml:space="preserve">Intégration en sa priorité 3 : </w:t>
      </w:r>
      <w:r w:rsidR="005A01A4" w:rsidRPr="005A01A4">
        <w:rPr>
          <w:b/>
          <w:bCs/>
          <w:u w:val="single"/>
          <w:lang w:eastAsia="fr-FR"/>
        </w:rPr>
        <w:t>Favoriser la coordination et la professionnalisation des acteurs</w:t>
      </w:r>
    </w:p>
    <w:p w:rsidR="004524E4" w:rsidRDefault="004524E4" w:rsidP="00E005DE">
      <w:pPr>
        <w:jc w:val="both"/>
        <w:rPr>
          <w:bCs/>
          <w:lang w:eastAsia="fr-FR"/>
        </w:rPr>
      </w:pPr>
    </w:p>
    <w:p w:rsidR="005A01A4" w:rsidRPr="005A01A4" w:rsidRDefault="005A01A4" w:rsidP="00E005DE">
      <w:pPr>
        <w:jc w:val="both"/>
        <w:rPr>
          <w:bCs/>
          <w:lang w:eastAsia="fr-FR"/>
        </w:rPr>
      </w:pPr>
      <w:r w:rsidRPr="005A01A4">
        <w:rPr>
          <w:bCs/>
          <w:lang w:eastAsia="fr-FR"/>
        </w:rPr>
        <w:t>Les objectifs nationaux sur le</w:t>
      </w:r>
      <w:r>
        <w:rPr>
          <w:bCs/>
          <w:lang w:eastAsia="fr-FR"/>
        </w:rPr>
        <w:t>s</w:t>
      </w:r>
      <w:r w:rsidRPr="005A01A4">
        <w:rPr>
          <w:bCs/>
          <w:lang w:eastAsia="fr-FR"/>
        </w:rPr>
        <w:t xml:space="preserve">quels nous avons construit cette réponse sont des objectifs de </w:t>
      </w:r>
      <w:r w:rsidRPr="005A01A4">
        <w:rPr>
          <w:b/>
          <w:bCs/>
          <w:u w:val="single"/>
          <w:lang w:eastAsia="fr-FR"/>
        </w:rPr>
        <w:t>soutien et de mise en réseaux de professionnels </w:t>
      </w:r>
      <w:r w:rsidRPr="005A01A4">
        <w:rPr>
          <w:bCs/>
          <w:lang w:eastAsia="fr-FR"/>
        </w:rPr>
        <w:t xml:space="preserve">: </w:t>
      </w:r>
    </w:p>
    <w:p w:rsidR="005A01A4" w:rsidRPr="005A01A4" w:rsidRDefault="005A01A4" w:rsidP="005A01A4">
      <w:pPr>
        <w:pStyle w:val="Paragraphedeliste"/>
        <w:numPr>
          <w:ilvl w:val="0"/>
          <w:numId w:val="30"/>
        </w:numPr>
        <w:jc w:val="both"/>
        <w:rPr>
          <w:lang w:eastAsia="fr-FR"/>
        </w:rPr>
      </w:pPr>
      <w:r w:rsidRPr="005A01A4">
        <w:rPr>
          <w:lang w:eastAsia="fr-FR"/>
        </w:rPr>
        <w:t>Faciliter la mise en réseau et la coordination des acteurs institutionnels et/ou associatifs au niveau national, régional, local, notamment par la mise en place de plateformes ou de mo</w:t>
      </w:r>
      <w:r>
        <w:rPr>
          <w:lang w:eastAsia="fr-FR"/>
        </w:rPr>
        <w:t xml:space="preserve">des de communication innovants </w:t>
      </w:r>
      <w:r w:rsidRPr="005A01A4">
        <w:rPr>
          <w:lang w:eastAsia="fr-FR"/>
        </w:rPr>
        <w:t> </w:t>
      </w:r>
    </w:p>
    <w:p w:rsidR="005A01A4" w:rsidRDefault="005A01A4" w:rsidP="005A01A4">
      <w:pPr>
        <w:pStyle w:val="Paragraphedeliste"/>
        <w:numPr>
          <w:ilvl w:val="0"/>
          <w:numId w:val="30"/>
        </w:numPr>
        <w:jc w:val="both"/>
        <w:rPr>
          <w:lang w:eastAsia="fr-FR"/>
        </w:rPr>
      </w:pPr>
      <w:r w:rsidRPr="005A01A4">
        <w:rPr>
          <w:lang w:eastAsia="fr-FR"/>
        </w:rPr>
        <w:t>Favoriser la professionnalisation des acteurs en contact avec le public étranger tels que les personnels associatifs ou des collectivités locales, élus, travailleurs sociaux et médicaux, enseignants, etc., □</w:t>
      </w:r>
    </w:p>
    <w:p w:rsidR="005A01A4" w:rsidRDefault="005A01A4" w:rsidP="005A01A4">
      <w:pPr>
        <w:jc w:val="both"/>
        <w:rPr>
          <w:lang w:eastAsia="fr-FR"/>
        </w:rPr>
      </w:pPr>
      <w:r>
        <w:rPr>
          <w:lang w:eastAsia="fr-FR"/>
        </w:rPr>
        <w:t xml:space="preserve">Ce nouveau fonds européen n’indique pas un mais plusieurs typologies de populations immigrées vulnérables : les personnes âgées, les femmes et les enfants. </w:t>
      </w:r>
    </w:p>
    <w:p w:rsidR="00345BCE" w:rsidRPr="00DE5EAC" w:rsidRDefault="00345BCE" w:rsidP="005A01A4">
      <w:pPr>
        <w:jc w:val="both"/>
        <w:rPr>
          <w:lang w:eastAsia="fr-FR"/>
        </w:rPr>
      </w:pPr>
      <w:r>
        <w:rPr>
          <w:lang w:eastAsia="fr-FR"/>
        </w:rPr>
        <w:t>Cette</w:t>
      </w:r>
      <w:r w:rsidR="0073297F">
        <w:rPr>
          <w:lang w:eastAsia="fr-FR"/>
        </w:rPr>
        <w:t xml:space="preserve"> dynamique est donc</w:t>
      </w:r>
      <w:r w:rsidR="00F24A02">
        <w:rPr>
          <w:lang w:eastAsia="fr-FR"/>
        </w:rPr>
        <w:t xml:space="preserve"> </w:t>
      </w:r>
      <w:r>
        <w:rPr>
          <w:lang w:eastAsia="fr-FR"/>
        </w:rPr>
        <w:t xml:space="preserve">ouverte à d’autres populations permettra au projet d’ouvrir </w:t>
      </w:r>
      <w:r w:rsidR="00F23217">
        <w:rPr>
          <w:lang w:eastAsia="fr-FR"/>
        </w:rPr>
        <w:t xml:space="preserve">l’action à l’ensemble des professionnels de la vie sociale du département. </w:t>
      </w:r>
    </w:p>
    <w:p w:rsidR="00624CDF" w:rsidRPr="00624CDF" w:rsidRDefault="00624CDF" w:rsidP="00624CDF">
      <w:pPr>
        <w:jc w:val="both"/>
        <w:rPr>
          <w:lang w:eastAsia="fr-FR"/>
        </w:rPr>
      </w:pPr>
    </w:p>
    <w:p w:rsidR="00624CDF" w:rsidRPr="00624CDF" w:rsidRDefault="00624CDF" w:rsidP="00624CDF">
      <w:pPr>
        <w:jc w:val="both"/>
        <w:rPr>
          <w:b/>
          <w:i/>
          <w:color w:val="C45911" w:themeColor="accent2" w:themeShade="BF"/>
          <w:lang w:eastAsia="fr-FR"/>
        </w:rPr>
      </w:pPr>
      <w:r w:rsidRPr="00624CDF">
        <w:rPr>
          <w:b/>
          <w:i/>
          <w:color w:val="C45911" w:themeColor="accent2" w:themeShade="BF"/>
          <w:lang w:eastAsia="fr-FR"/>
        </w:rPr>
        <w:t xml:space="preserve">En finalité, le projet renforcera et développera une dynamique départementale d’amélioration de l‘accompagnement des personnes immigrées à l’aide des outils de l’interculturalité, afin de favoriser leur accès à la santé et aux droits, et donc leur intégration effective. </w:t>
      </w:r>
    </w:p>
    <w:p w:rsidR="004524E4" w:rsidRDefault="004524E4" w:rsidP="00624CDF">
      <w:pPr>
        <w:jc w:val="both"/>
        <w:rPr>
          <w:lang w:eastAsia="fr-FR"/>
        </w:rPr>
      </w:pPr>
    </w:p>
    <w:p w:rsidR="00624CDF" w:rsidRPr="004524E4" w:rsidRDefault="00624CDF" w:rsidP="00624CDF">
      <w:pPr>
        <w:jc w:val="both"/>
        <w:rPr>
          <w:b/>
          <w:lang w:eastAsia="fr-FR"/>
        </w:rPr>
      </w:pPr>
      <w:r w:rsidRPr="004524E4">
        <w:rPr>
          <w:b/>
          <w:lang w:eastAsia="fr-FR"/>
        </w:rPr>
        <w:t xml:space="preserve">Nous pouvons noter en objectifs intermédiaires : </w:t>
      </w:r>
    </w:p>
    <w:p w:rsidR="004524E4" w:rsidRPr="00624CDF" w:rsidRDefault="004524E4" w:rsidP="00624CDF">
      <w:pPr>
        <w:jc w:val="both"/>
        <w:rPr>
          <w:lang w:eastAsia="fr-FR"/>
        </w:rPr>
      </w:pPr>
    </w:p>
    <w:p w:rsidR="00624CDF" w:rsidRPr="00624CDF" w:rsidRDefault="00624CDF" w:rsidP="004524E4">
      <w:pPr>
        <w:pStyle w:val="Paragraphedeliste"/>
        <w:numPr>
          <w:ilvl w:val="0"/>
          <w:numId w:val="37"/>
        </w:numPr>
        <w:jc w:val="both"/>
        <w:rPr>
          <w:lang w:eastAsia="fr-FR"/>
        </w:rPr>
      </w:pPr>
      <w:r w:rsidRPr="00624CDF">
        <w:rPr>
          <w:lang w:eastAsia="fr-FR"/>
        </w:rPr>
        <w:t>Renforcer la coordination entre les différents acteurs, institutionnels et associatifs, de la santé et de la vie sociale des immigrés.</w:t>
      </w:r>
    </w:p>
    <w:p w:rsidR="00624CDF" w:rsidRPr="00624CDF" w:rsidRDefault="00624CDF" w:rsidP="004524E4">
      <w:pPr>
        <w:pStyle w:val="Paragraphedeliste"/>
        <w:numPr>
          <w:ilvl w:val="0"/>
          <w:numId w:val="37"/>
        </w:numPr>
        <w:jc w:val="both"/>
        <w:rPr>
          <w:lang w:eastAsia="fr-FR"/>
        </w:rPr>
      </w:pPr>
      <w:r w:rsidRPr="00624CDF">
        <w:rPr>
          <w:lang w:eastAsia="fr-FR"/>
        </w:rPr>
        <w:t xml:space="preserve">Développer une plateforme partagée entre acteurs, permettant de faire du lien entre eux et d’amener des ressources communes en : </w:t>
      </w:r>
    </w:p>
    <w:p w:rsidR="00624CDF" w:rsidRPr="00624CDF" w:rsidRDefault="00624CDF" w:rsidP="00624CDF">
      <w:pPr>
        <w:pStyle w:val="Paragraphedeliste"/>
        <w:numPr>
          <w:ilvl w:val="0"/>
          <w:numId w:val="31"/>
        </w:numPr>
        <w:jc w:val="both"/>
        <w:rPr>
          <w:lang w:eastAsia="fr-FR"/>
        </w:rPr>
      </w:pPr>
      <w:r w:rsidRPr="00624CDF">
        <w:rPr>
          <w:lang w:eastAsia="fr-FR"/>
        </w:rPr>
        <w:t>Accompagnant les professionnels du département dans le développement d’actions pour favoriser l’accès à la santé et aux droits des personnes immigrées.</w:t>
      </w:r>
    </w:p>
    <w:p w:rsidR="00624CDF" w:rsidRPr="00624CDF" w:rsidRDefault="00624CDF" w:rsidP="00624CDF">
      <w:pPr>
        <w:pStyle w:val="Paragraphedeliste"/>
        <w:numPr>
          <w:ilvl w:val="0"/>
          <w:numId w:val="31"/>
        </w:numPr>
        <w:jc w:val="both"/>
        <w:rPr>
          <w:lang w:eastAsia="fr-FR"/>
        </w:rPr>
      </w:pPr>
      <w:r w:rsidRPr="00624CDF">
        <w:rPr>
          <w:lang w:eastAsia="fr-FR"/>
        </w:rPr>
        <w:t>Proposant des espaces d’échanges et de réflexion collective aux problématiques prédominantes faisant frein à l’accompagnement, et tenter d’y trouver des réponses communes.</w:t>
      </w:r>
    </w:p>
    <w:p w:rsidR="00624CDF" w:rsidRDefault="00624CDF" w:rsidP="00624CDF">
      <w:pPr>
        <w:pStyle w:val="Paragraphedeliste"/>
        <w:numPr>
          <w:ilvl w:val="0"/>
          <w:numId w:val="31"/>
        </w:numPr>
        <w:jc w:val="both"/>
        <w:rPr>
          <w:lang w:eastAsia="fr-FR"/>
        </w:rPr>
      </w:pPr>
      <w:r w:rsidRPr="00624CDF">
        <w:rPr>
          <w:lang w:eastAsia="fr-FR"/>
        </w:rPr>
        <w:t>Favorisant la participation des publics aux espaces de réflexion du terrain (groupes de travail)</w:t>
      </w:r>
    </w:p>
    <w:p w:rsidR="004524E4" w:rsidRDefault="004524E4" w:rsidP="00624CDF">
      <w:pPr>
        <w:jc w:val="both"/>
        <w:rPr>
          <w:lang w:eastAsia="fr-FR"/>
        </w:rPr>
      </w:pPr>
    </w:p>
    <w:p w:rsidR="004524E4" w:rsidRDefault="004524E4" w:rsidP="00624CDF">
      <w:pPr>
        <w:jc w:val="both"/>
        <w:rPr>
          <w:lang w:eastAsia="fr-FR"/>
        </w:rPr>
      </w:pPr>
    </w:p>
    <w:p w:rsidR="004524E4" w:rsidRDefault="004524E4" w:rsidP="00624CDF">
      <w:pPr>
        <w:jc w:val="both"/>
        <w:rPr>
          <w:lang w:eastAsia="fr-FR"/>
        </w:rPr>
      </w:pPr>
    </w:p>
    <w:p w:rsidR="004524E4" w:rsidRDefault="004524E4" w:rsidP="00624CDF">
      <w:pPr>
        <w:jc w:val="both"/>
        <w:rPr>
          <w:lang w:eastAsia="fr-FR"/>
        </w:rPr>
      </w:pPr>
    </w:p>
    <w:p w:rsidR="00624CDF" w:rsidRDefault="00624CDF" w:rsidP="00624CDF">
      <w:pPr>
        <w:jc w:val="both"/>
        <w:rPr>
          <w:lang w:eastAsia="fr-FR"/>
        </w:rPr>
      </w:pPr>
      <w:r>
        <w:rPr>
          <w:lang w:eastAsia="fr-FR"/>
        </w:rPr>
        <w:t>Pour la mise</w:t>
      </w:r>
      <w:r w:rsidR="00EF6638">
        <w:rPr>
          <w:lang w:eastAsia="fr-FR"/>
        </w:rPr>
        <w:t xml:space="preserve"> en œuvre, nous scindons l’activ</w:t>
      </w:r>
      <w:r>
        <w:rPr>
          <w:lang w:eastAsia="fr-FR"/>
        </w:rPr>
        <w:t xml:space="preserve">ité de la plateforme en 3 axes : </w:t>
      </w:r>
    </w:p>
    <w:p w:rsidR="004524E4" w:rsidRDefault="004524E4" w:rsidP="00624CDF">
      <w:pPr>
        <w:jc w:val="both"/>
        <w:rPr>
          <w:lang w:eastAsia="fr-FR"/>
        </w:rPr>
      </w:pPr>
    </w:p>
    <w:p w:rsidR="00624CDF" w:rsidRDefault="00624CDF" w:rsidP="004524E4">
      <w:pPr>
        <w:pStyle w:val="Paragraphedeliste"/>
        <w:numPr>
          <w:ilvl w:val="0"/>
          <w:numId w:val="38"/>
        </w:numPr>
        <w:jc w:val="both"/>
        <w:rPr>
          <w:lang w:eastAsia="fr-FR"/>
        </w:rPr>
      </w:pPr>
      <w:r>
        <w:rPr>
          <w:lang w:eastAsia="fr-FR"/>
        </w:rPr>
        <w:t xml:space="preserve">La mobilisation des partenaires et notamment au sein des instances de décisions. Cet axe permettra d’assurer l’inscription du projet au sein des orientations politiques et des besoins de territoires. </w:t>
      </w:r>
    </w:p>
    <w:p w:rsidR="00624CDF" w:rsidRDefault="00624CDF" w:rsidP="004524E4">
      <w:pPr>
        <w:pStyle w:val="Paragraphedeliste"/>
        <w:numPr>
          <w:ilvl w:val="0"/>
          <w:numId w:val="38"/>
        </w:numPr>
        <w:jc w:val="both"/>
        <w:rPr>
          <w:lang w:eastAsia="fr-FR"/>
        </w:rPr>
      </w:pPr>
      <w:r>
        <w:rPr>
          <w:lang w:eastAsia="fr-FR"/>
        </w:rPr>
        <w:t xml:space="preserve">Le soutien des professionnels passe par de la formation, accompagnement et analyse de pratiques. </w:t>
      </w:r>
    </w:p>
    <w:p w:rsidR="004877E8" w:rsidRDefault="004877E8" w:rsidP="004524E4">
      <w:pPr>
        <w:pStyle w:val="Paragraphedeliste"/>
        <w:numPr>
          <w:ilvl w:val="0"/>
          <w:numId w:val="38"/>
        </w:numPr>
        <w:jc w:val="both"/>
        <w:rPr>
          <w:lang w:eastAsia="fr-FR"/>
        </w:rPr>
      </w:pPr>
      <w:r>
        <w:rPr>
          <w:lang w:eastAsia="fr-FR"/>
        </w:rPr>
        <w:t>Enfin, le dernier axe concerne la coconstruction de réponses adaptées via la création d’un outil pédagogique et la mise à disposition des ressources de la platefor</w:t>
      </w:r>
      <w:r w:rsidR="002755F0">
        <w:rPr>
          <w:lang w:eastAsia="fr-FR"/>
        </w:rPr>
        <w:t xml:space="preserve">me via le site internet </w:t>
      </w:r>
      <w:proofErr w:type="spellStart"/>
      <w:r w:rsidR="002755F0">
        <w:rPr>
          <w:lang w:eastAsia="fr-FR"/>
        </w:rPr>
        <w:t>agisante</w:t>
      </w:r>
      <w:r>
        <w:rPr>
          <w:lang w:eastAsia="fr-FR"/>
        </w:rPr>
        <w:t>-gard</w:t>
      </w:r>
      <w:proofErr w:type="spellEnd"/>
      <w:r>
        <w:rPr>
          <w:lang w:eastAsia="fr-FR"/>
        </w:rPr>
        <w:t xml:space="preserve">. </w:t>
      </w:r>
    </w:p>
    <w:p w:rsidR="004877E8" w:rsidRDefault="004877E8" w:rsidP="00624CDF">
      <w:pPr>
        <w:jc w:val="both"/>
        <w:rPr>
          <w:lang w:eastAsia="fr-FR"/>
        </w:rPr>
      </w:pPr>
    </w:p>
    <w:p w:rsidR="00624CDF" w:rsidRDefault="00624CDF" w:rsidP="00624CDF">
      <w:pPr>
        <w:jc w:val="both"/>
        <w:rPr>
          <w:lang w:eastAsia="fr-FR"/>
        </w:rPr>
      </w:pPr>
      <w:r>
        <w:rPr>
          <w:noProof/>
          <w:lang w:eastAsia="fr-FR"/>
        </w:rPr>
        <w:drawing>
          <wp:inline distT="0" distB="0" distL="0" distR="0" wp14:anchorId="1E8E5805">
            <wp:extent cx="6163004" cy="34675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3434" cy="3479090"/>
                    </a:xfrm>
                    <a:prstGeom prst="rect">
                      <a:avLst/>
                    </a:prstGeom>
                    <a:noFill/>
                  </pic:spPr>
                </pic:pic>
              </a:graphicData>
            </a:graphic>
          </wp:inline>
        </w:drawing>
      </w:r>
    </w:p>
    <w:p w:rsidR="00624CDF" w:rsidRPr="00624CDF" w:rsidRDefault="00624CDF" w:rsidP="00624CDF">
      <w:pPr>
        <w:jc w:val="both"/>
        <w:rPr>
          <w:lang w:eastAsia="fr-FR"/>
        </w:rPr>
      </w:pPr>
    </w:p>
    <w:p w:rsidR="00585600" w:rsidRDefault="00585600" w:rsidP="00585600">
      <w:pPr>
        <w:pStyle w:val="Titre1"/>
        <w:rPr>
          <w:lang w:eastAsia="fr-FR"/>
        </w:rPr>
      </w:pPr>
      <w:r>
        <w:rPr>
          <w:rFonts w:eastAsia="Times New Roman"/>
          <w:lang w:eastAsia="fr-FR"/>
        </w:rPr>
        <w:t xml:space="preserve">Soutenir les professionnels du département </w:t>
      </w:r>
    </w:p>
    <w:p w:rsidR="00585600" w:rsidRDefault="00585600" w:rsidP="002755F0">
      <w:pPr>
        <w:pStyle w:val="Citationintense"/>
        <w:rPr>
          <w:lang w:eastAsia="fr-FR"/>
        </w:rPr>
      </w:pPr>
      <w:r>
        <w:rPr>
          <w:lang w:eastAsia="fr-FR"/>
        </w:rPr>
        <w:t xml:space="preserve">Allier la formation / les analyses de pratiques et les groupes de travail pour étayer le soutien des professionnels à plusieurs </w:t>
      </w:r>
      <w:r w:rsidR="007E5604">
        <w:rPr>
          <w:lang w:eastAsia="fr-FR"/>
        </w:rPr>
        <w:t xml:space="preserve">niveaux. </w:t>
      </w:r>
    </w:p>
    <w:p w:rsidR="004524E4" w:rsidRDefault="004524E4" w:rsidP="00925F23">
      <w:pPr>
        <w:rPr>
          <w:lang w:eastAsia="fr-FR"/>
        </w:rPr>
      </w:pPr>
    </w:p>
    <w:p w:rsidR="00BC643F" w:rsidRPr="00BC643F" w:rsidRDefault="00BC643F" w:rsidP="00EF6638">
      <w:pPr>
        <w:jc w:val="both"/>
        <w:rPr>
          <w:lang w:eastAsia="fr-FR"/>
        </w:rPr>
      </w:pPr>
      <w:r w:rsidRPr="00BC643F">
        <w:rPr>
          <w:lang w:eastAsia="fr-FR"/>
        </w:rPr>
        <w:t xml:space="preserve">La plateforme ressource a pour objectif de créer des conditions nécessaires </w:t>
      </w:r>
      <w:r>
        <w:rPr>
          <w:lang w:eastAsia="fr-FR"/>
        </w:rPr>
        <w:t>aux professionnels pour améliorer l</w:t>
      </w:r>
      <w:r w:rsidR="00990558">
        <w:rPr>
          <w:lang w:eastAsia="fr-FR"/>
        </w:rPr>
        <w:t>eur</w:t>
      </w:r>
      <w:r>
        <w:rPr>
          <w:lang w:eastAsia="fr-FR"/>
        </w:rPr>
        <w:t xml:space="preserve"> pratique. Ces professionnels </w:t>
      </w:r>
      <w:r w:rsidR="00990558">
        <w:rPr>
          <w:lang w:eastAsia="fr-FR"/>
        </w:rPr>
        <w:t xml:space="preserve">de la vie sociale </w:t>
      </w:r>
      <w:r>
        <w:rPr>
          <w:lang w:eastAsia="fr-FR"/>
        </w:rPr>
        <w:t>sont ceux de l’accueil social</w:t>
      </w:r>
      <w:r w:rsidR="00990558">
        <w:rPr>
          <w:lang w:eastAsia="fr-FR"/>
        </w:rPr>
        <w:t>, de proximité, de la prévention, de la promotion pour la santé, du 1</w:t>
      </w:r>
      <w:r w:rsidR="00990558" w:rsidRPr="00990558">
        <w:rPr>
          <w:vertAlign w:val="superscript"/>
          <w:lang w:eastAsia="fr-FR"/>
        </w:rPr>
        <w:t>er</w:t>
      </w:r>
      <w:r w:rsidR="00990558">
        <w:rPr>
          <w:lang w:eastAsia="fr-FR"/>
        </w:rPr>
        <w:t xml:space="preserve"> accueil…</w:t>
      </w:r>
    </w:p>
    <w:p w:rsidR="004524E4" w:rsidRDefault="004524E4" w:rsidP="00EF6638">
      <w:pPr>
        <w:jc w:val="both"/>
        <w:rPr>
          <w:u w:val="single"/>
          <w:lang w:eastAsia="fr-FR"/>
        </w:rPr>
      </w:pPr>
    </w:p>
    <w:p w:rsidR="004524E4" w:rsidRDefault="004524E4" w:rsidP="00925F23">
      <w:pPr>
        <w:rPr>
          <w:u w:val="single"/>
          <w:lang w:eastAsia="fr-FR"/>
        </w:rPr>
      </w:pPr>
    </w:p>
    <w:p w:rsidR="004524E4" w:rsidRPr="004524E4" w:rsidRDefault="00925F23" w:rsidP="004524E4">
      <w:pPr>
        <w:rPr>
          <w:b/>
          <w:u w:val="single"/>
          <w:lang w:eastAsia="fr-FR"/>
        </w:rPr>
      </w:pPr>
      <w:r w:rsidRPr="004524E4">
        <w:rPr>
          <w:b/>
          <w:u w:val="single"/>
          <w:lang w:eastAsia="fr-FR"/>
        </w:rPr>
        <w:t>La formation</w:t>
      </w:r>
    </w:p>
    <w:p w:rsidR="00344683" w:rsidRDefault="00344683" w:rsidP="00344683">
      <w:pPr>
        <w:spacing w:line="240" w:lineRule="auto"/>
        <w:jc w:val="both"/>
        <w:rPr>
          <w:lang w:eastAsia="fr-FR"/>
        </w:rPr>
      </w:pPr>
      <w:r>
        <w:rPr>
          <w:lang w:eastAsia="fr-FR"/>
        </w:rPr>
        <w:t xml:space="preserve">14 journées de formation sont prévues au cours du projet. </w:t>
      </w:r>
    </w:p>
    <w:p w:rsidR="00D0781C" w:rsidRPr="00EF6638" w:rsidRDefault="004524E4" w:rsidP="00344683">
      <w:pPr>
        <w:spacing w:line="240" w:lineRule="auto"/>
        <w:jc w:val="both"/>
        <w:rPr>
          <w:lang w:eastAsia="fr-FR"/>
        </w:rPr>
      </w:pPr>
      <w:r w:rsidRPr="00EF6638">
        <w:rPr>
          <w:lang w:eastAsia="fr-FR"/>
        </w:rPr>
        <w:t xml:space="preserve">Un module « socle » qui pourrait être </w:t>
      </w:r>
      <w:r w:rsidR="00D0781C" w:rsidRPr="00EF6638">
        <w:rPr>
          <w:lang w:eastAsia="fr-FR"/>
        </w:rPr>
        <w:t>proposé en 2016 et en 2017</w:t>
      </w:r>
      <w:r w:rsidRPr="00EF6638">
        <w:rPr>
          <w:lang w:eastAsia="fr-FR"/>
        </w:rPr>
        <w:t xml:space="preserve"> au niveau départemental </w:t>
      </w:r>
      <w:r w:rsidR="00D0781C" w:rsidRPr="00EF6638">
        <w:rPr>
          <w:lang w:eastAsia="fr-FR"/>
        </w:rPr>
        <w:t xml:space="preserve">est présenté : </w:t>
      </w:r>
    </w:p>
    <w:p w:rsidR="00D0781C" w:rsidRDefault="00EF6638" w:rsidP="00344683">
      <w:pPr>
        <w:spacing w:line="240" w:lineRule="auto"/>
        <w:jc w:val="both"/>
        <w:rPr>
          <w:lang w:eastAsia="fr-FR"/>
        </w:rPr>
      </w:pPr>
      <w:r>
        <w:rPr>
          <w:lang w:eastAsia="fr-FR"/>
        </w:rPr>
        <w:t>Ce module socle comprend une journée autour de la communication interculturelle, une journée autour de l’accès aux droits santé, une journée sur la démarche de santé communautaire</w:t>
      </w:r>
    </w:p>
    <w:p w:rsidR="00925F23" w:rsidRDefault="00D0781C" w:rsidP="00344683">
      <w:pPr>
        <w:spacing w:line="240" w:lineRule="auto"/>
        <w:jc w:val="both"/>
        <w:rPr>
          <w:lang w:eastAsia="fr-FR"/>
        </w:rPr>
      </w:pPr>
      <w:r>
        <w:rPr>
          <w:lang w:eastAsia="fr-FR"/>
        </w:rPr>
        <w:t xml:space="preserve">Ce </w:t>
      </w:r>
      <w:r w:rsidR="00925F23">
        <w:rPr>
          <w:lang w:eastAsia="fr-FR"/>
        </w:rPr>
        <w:t xml:space="preserve">module « socle » est intéressant car il permet d’aborder les différentes facettes de l’accueil des personnes immigrées. </w:t>
      </w:r>
    </w:p>
    <w:p w:rsidR="00925F23" w:rsidRDefault="00925F23" w:rsidP="00344683">
      <w:pPr>
        <w:spacing w:line="240" w:lineRule="auto"/>
        <w:jc w:val="both"/>
        <w:rPr>
          <w:lang w:eastAsia="fr-FR"/>
        </w:rPr>
      </w:pPr>
      <w:r>
        <w:rPr>
          <w:lang w:eastAsia="fr-FR"/>
        </w:rPr>
        <w:t xml:space="preserve">La proposition socle regroupant « communication interculturelle » et « santé communautaire » est </w:t>
      </w:r>
      <w:proofErr w:type="gramStart"/>
      <w:r>
        <w:rPr>
          <w:lang w:eastAsia="fr-FR"/>
        </w:rPr>
        <w:t>validé</w:t>
      </w:r>
      <w:proofErr w:type="gramEnd"/>
    </w:p>
    <w:p w:rsidR="00925F23" w:rsidRDefault="00925F23" w:rsidP="00344683">
      <w:pPr>
        <w:spacing w:line="240" w:lineRule="auto"/>
        <w:jc w:val="both"/>
        <w:rPr>
          <w:lang w:eastAsia="fr-FR"/>
        </w:rPr>
      </w:pPr>
      <w:r>
        <w:rPr>
          <w:lang w:eastAsia="fr-FR"/>
        </w:rPr>
        <w:t xml:space="preserve">Pour ce qui est des questions liées à l’accès aux droits, il faudra veiller à garantir la présentation des ressources du territoire. Sur cette thématique nous veillerons bien à promouvoir les démarches des professionnels de l’accès aux droits. L’expérimentation menée sur le bassin alésien par La Carsat-LR et la MSA accompagné par RESEDA est cité en exemple. </w:t>
      </w:r>
      <w:r w:rsidR="00EF6638">
        <w:rPr>
          <w:lang w:eastAsia="fr-FR"/>
        </w:rPr>
        <w:t xml:space="preserve">De plus il est questionné la pertinence de mobiliser un formateur qui ne s’inscrit pas dans la démarche départemental ou locale. </w:t>
      </w:r>
    </w:p>
    <w:p w:rsidR="00EF6638" w:rsidRDefault="00EF6638" w:rsidP="00344683">
      <w:pPr>
        <w:spacing w:line="240" w:lineRule="auto"/>
        <w:jc w:val="both"/>
        <w:rPr>
          <w:lang w:eastAsia="fr-FR"/>
        </w:rPr>
      </w:pPr>
      <w:r>
        <w:rPr>
          <w:lang w:eastAsia="fr-FR"/>
        </w:rPr>
        <w:t xml:space="preserve"> </w:t>
      </w:r>
      <w:r>
        <w:rPr>
          <w:lang w:eastAsia="fr-FR"/>
        </w:rPr>
        <w:tab/>
      </w:r>
      <w:r>
        <w:rPr>
          <w:lang w:eastAsia="fr-FR"/>
        </w:rPr>
        <w:tab/>
      </w:r>
      <w:r>
        <w:rPr>
          <w:lang w:eastAsia="fr-FR"/>
        </w:rPr>
        <w:tab/>
      </w:r>
      <w:r>
        <w:rPr>
          <w:lang w:eastAsia="fr-FR"/>
        </w:rPr>
        <w:tab/>
      </w:r>
      <w:r>
        <w:rPr>
          <w:lang w:eastAsia="fr-FR"/>
        </w:rPr>
        <w:tab/>
        <w:t>-</w:t>
      </w:r>
      <w:r>
        <w:rPr>
          <w:lang w:eastAsia="fr-FR"/>
        </w:rPr>
        <w:sym w:font="Wingdings" w:char="F0E0"/>
      </w:r>
      <w:r>
        <w:rPr>
          <w:lang w:eastAsia="fr-FR"/>
        </w:rPr>
        <w:t xml:space="preserve">Cette question sera approfondie avec le comité technique. </w:t>
      </w:r>
    </w:p>
    <w:p w:rsidR="00D0781C" w:rsidRDefault="00D0781C" w:rsidP="00925F23">
      <w:pPr>
        <w:rPr>
          <w:u w:val="single"/>
          <w:lang w:eastAsia="fr-FR"/>
        </w:rPr>
      </w:pPr>
    </w:p>
    <w:p w:rsidR="00EF6638" w:rsidRDefault="00EF6638" w:rsidP="00EF6638">
      <w:pPr>
        <w:jc w:val="both"/>
        <w:rPr>
          <w:u w:val="single"/>
          <w:lang w:eastAsia="fr-FR"/>
        </w:rPr>
      </w:pPr>
      <w:r>
        <w:rPr>
          <w:u w:val="single"/>
          <w:lang w:eastAsia="fr-FR"/>
        </w:rPr>
        <w:t>Accompagner les dynamiques de territoires et former les acteurs</w:t>
      </w:r>
    </w:p>
    <w:p w:rsidR="00EF6638" w:rsidRDefault="00EF6638" w:rsidP="00EF6638">
      <w:pPr>
        <w:jc w:val="both"/>
        <w:rPr>
          <w:lang w:eastAsia="fr-FR"/>
        </w:rPr>
      </w:pPr>
      <w:r>
        <w:rPr>
          <w:lang w:eastAsia="fr-FR"/>
        </w:rPr>
        <w:t>Pour décliner les formations sur le département</w:t>
      </w:r>
      <w:r w:rsidRPr="00EF6638">
        <w:rPr>
          <w:lang w:eastAsia="fr-FR"/>
        </w:rPr>
        <w:t>, il est prévu de construire une offre en fonction des besoins rep</w:t>
      </w:r>
      <w:r>
        <w:rPr>
          <w:lang w:eastAsia="fr-FR"/>
        </w:rPr>
        <w:t xml:space="preserve">érés .Le comité technique est une instance permettant de compléter cette veille des besoins. </w:t>
      </w:r>
    </w:p>
    <w:p w:rsidR="00EF6638" w:rsidRPr="00344683" w:rsidRDefault="00EF6638" w:rsidP="00925F23">
      <w:pPr>
        <w:rPr>
          <w:u w:val="single"/>
          <w:lang w:eastAsia="fr-FR"/>
        </w:rPr>
      </w:pPr>
    </w:p>
    <w:p w:rsidR="00925F23" w:rsidRPr="00F73C40" w:rsidRDefault="00925F23" w:rsidP="00344683">
      <w:pPr>
        <w:spacing w:line="240" w:lineRule="auto"/>
        <w:rPr>
          <w:u w:val="single"/>
          <w:lang w:eastAsia="fr-FR"/>
        </w:rPr>
      </w:pPr>
      <w:r w:rsidRPr="004524E4">
        <w:rPr>
          <w:b/>
          <w:u w:val="single"/>
          <w:lang w:eastAsia="fr-FR"/>
        </w:rPr>
        <w:t xml:space="preserve">Les analyses de pratiques </w:t>
      </w:r>
    </w:p>
    <w:p w:rsidR="00925F23" w:rsidRDefault="00925F23" w:rsidP="00EF6638">
      <w:pPr>
        <w:spacing w:line="240" w:lineRule="auto"/>
        <w:jc w:val="both"/>
        <w:rPr>
          <w:lang w:eastAsia="fr-FR"/>
        </w:rPr>
      </w:pPr>
      <w:r>
        <w:rPr>
          <w:lang w:eastAsia="fr-FR"/>
        </w:rPr>
        <w:t>Les séances d’analyses de pratiques sont prévues et positionnées en post formation. Ces temps d’échanges permettront d’élaborer des réponses pratiques, de confronter les apprentissages à la pratique…</w:t>
      </w:r>
    </w:p>
    <w:p w:rsidR="00925F23" w:rsidRDefault="00925F23" w:rsidP="00EF6638">
      <w:pPr>
        <w:spacing w:line="240" w:lineRule="auto"/>
        <w:jc w:val="both"/>
        <w:rPr>
          <w:lang w:eastAsia="fr-FR"/>
        </w:rPr>
      </w:pPr>
      <w:r>
        <w:rPr>
          <w:lang w:eastAsia="fr-FR"/>
        </w:rPr>
        <w:t xml:space="preserve">Il est évoqué que ces sessions d’analyse de pratique puissent être organisées </w:t>
      </w:r>
      <w:r w:rsidR="004F72D9">
        <w:rPr>
          <w:lang w:eastAsia="fr-FR"/>
        </w:rPr>
        <w:t xml:space="preserve">en amont des sessions de formation pour les territoires ou dynamiques préexistantes repérées dans le cadre du projet Agir en interculturalité. </w:t>
      </w:r>
    </w:p>
    <w:p w:rsidR="00344683" w:rsidRDefault="00344683" w:rsidP="00344683">
      <w:pPr>
        <w:spacing w:line="240" w:lineRule="auto"/>
        <w:jc w:val="both"/>
        <w:rPr>
          <w:lang w:eastAsia="fr-FR"/>
        </w:rPr>
      </w:pPr>
    </w:p>
    <w:p w:rsidR="004524E4" w:rsidRPr="00344683" w:rsidRDefault="00BC643F" w:rsidP="00344683">
      <w:pPr>
        <w:spacing w:line="240" w:lineRule="auto"/>
        <w:rPr>
          <w:b/>
          <w:u w:val="single"/>
          <w:lang w:eastAsia="fr-FR"/>
        </w:rPr>
      </w:pPr>
      <w:r w:rsidRPr="004524E4">
        <w:rPr>
          <w:b/>
          <w:u w:val="single"/>
          <w:lang w:eastAsia="fr-FR"/>
        </w:rPr>
        <w:t xml:space="preserve">Des </w:t>
      </w:r>
      <w:r w:rsidR="00925F23" w:rsidRPr="004524E4">
        <w:rPr>
          <w:b/>
          <w:u w:val="single"/>
          <w:lang w:eastAsia="fr-FR"/>
        </w:rPr>
        <w:t>groupes de travail</w:t>
      </w:r>
    </w:p>
    <w:p w:rsidR="00DD38E2" w:rsidRDefault="004F72D9" w:rsidP="00344683">
      <w:pPr>
        <w:spacing w:line="240" w:lineRule="auto"/>
        <w:rPr>
          <w:lang w:eastAsia="fr-FR"/>
        </w:rPr>
      </w:pPr>
      <w:r w:rsidRPr="004F72D9">
        <w:rPr>
          <w:lang w:eastAsia="fr-FR"/>
        </w:rPr>
        <w:t>Il</w:t>
      </w:r>
      <w:r>
        <w:rPr>
          <w:lang w:eastAsia="fr-FR"/>
        </w:rPr>
        <w:t>s</w:t>
      </w:r>
      <w:r w:rsidRPr="004F72D9">
        <w:rPr>
          <w:lang w:eastAsia="fr-FR"/>
        </w:rPr>
        <w:t xml:space="preserve"> seront proposés en fonction des dynamiques et des besoins des professionnels</w:t>
      </w:r>
      <w:r>
        <w:rPr>
          <w:lang w:eastAsia="fr-FR"/>
        </w:rPr>
        <w:t xml:space="preserve">. </w:t>
      </w:r>
    </w:p>
    <w:p w:rsidR="004F72D9" w:rsidRPr="00DD38E2" w:rsidRDefault="00BC643F" w:rsidP="00344683">
      <w:pPr>
        <w:spacing w:line="240" w:lineRule="auto"/>
        <w:rPr>
          <w:u w:val="single"/>
          <w:lang w:eastAsia="fr-FR"/>
        </w:rPr>
      </w:pPr>
      <w:r w:rsidRPr="00DD38E2">
        <w:rPr>
          <w:u w:val="single"/>
          <w:lang w:eastAsia="fr-FR"/>
        </w:rPr>
        <w:t xml:space="preserve">Un groupe de travail autour des déterminants culturels de la promotion de la santé se dessine. </w:t>
      </w:r>
    </w:p>
    <w:p w:rsidR="00344683" w:rsidRPr="004F72D9" w:rsidRDefault="00EF6638" w:rsidP="00942AC4">
      <w:pPr>
        <w:spacing w:line="240" w:lineRule="auto"/>
        <w:jc w:val="both"/>
        <w:rPr>
          <w:lang w:eastAsia="fr-FR"/>
        </w:rPr>
      </w:pPr>
      <w:r>
        <w:rPr>
          <w:lang w:eastAsia="fr-FR"/>
        </w:rPr>
        <w:t>U</w:t>
      </w:r>
      <w:r w:rsidR="00344683">
        <w:rPr>
          <w:lang w:eastAsia="fr-FR"/>
        </w:rPr>
        <w:t>n groupe de travail sera plus particulièrement constitué autour du dé</w:t>
      </w:r>
      <w:r>
        <w:rPr>
          <w:lang w:eastAsia="fr-FR"/>
        </w:rPr>
        <w:t>ploiement de panier de services</w:t>
      </w:r>
      <w:r w:rsidR="00942AC4">
        <w:rPr>
          <w:lang w:eastAsia="fr-FR"/>
        </w:rPr>
        <w:t>. Il s’agit d’e</w:t>
      </w:r>
      <w:r w:rsidR="00942AC4" w:rsidRPr="00942AC4">
        <w:rPr>
          <w:lang w:eastAsia="fr-FR"/>
        </w:rPr>
        <w:t>xpérimenter une action de renforcement de l'accès à la prévention des publics immigrés et en situation de précarité autour de différen</w:t>
      </w:r>
      <w:r w:rsidR="00942AC4">
        <w:rPr>
          <w:lang w:eastAsia="fr-FR"/>
        </w:rPr>
        <w:t xml:space="preserve">ts items du panier de services. La création de groupes de travail </w:t>
      </w:r>
      <w:r w:rsidR="00DD38E2">
        <w:rPr>
          <w:lang w:eastAsia="fr-FR"/>
        </w:rPr>
        <w:t>en c</w:t>
      </w:r>
      <w:r w:rsidR="00942AC4">
        <w:rPr>
          <w:lang w:eastAsia="fr-FR"/>
        </w:rPr>
        <w:t>e sens est envisagé</w:t>
      </w:r>
      <w:r w:rsidR="00DD38E2">
        <w:rPr>
          <w:lang w:eastAsia="fr-FR"/>
        </w:rPr>
        <w:t>e</w:t>
      </w:r>
      <w:r w:rsidR="00942AC4">
        <w:rPr>
          <w:lang w:eastAsia="fr-FR"/>
        </w:rPr>
        <w:t xml:space="preserve">. </w:t>
      </w:r>
    </w:p>
    <w:p w:rsidR="00585600" w:rsidRPr="004524E4" w:rsidRDefault="00585600" w:rsidP="00585600">
      <w:pPr>
        <w:pStyle w:val="Titre1"/>
        <w:rPr>
          <w:rFonts w:eastAsia="Times New Roman"/>
          <w:b/>
          <w:lang w:eastAsia="fr-FR"/>
        </w:rPr>
      </w:pPr>
      <w:r w:rsidRPr="004524E4">
        <w:rPr>
          <w:rFonts w:eastAsia="Times New Roman"/>
          <w:b/>
          <w:lang w:eastAsia="fr-FR"/>
        </w:rPr>
        <w:t xml:space="preserve">Co construire avec les professionnels </w:t>
      </w:r>
    </w:p>
    <w:p w:rsidR="00433CC1" w:rsidRDefault="00433CC1" w:rsidP="00585600">
      <w:pPr>
        <w:rPr>
          <w:u w:val="single"/>
          <w:lang w:eastAsia="fr-FR"/>
        </w:rPr>
      </w:pPr>
    </w:p>
    <w:p w:rsidR="00585600" w:rsidRPr="00344683" w:rsidRDefault="00585600" w:rsidP="00585600">
      <w:pPr>
        <w:rPr>
          <w:b/>
          <w:u w:val="single"/>
          <w:lang w:eastAsia="fr-FR"/>
        </w:rPr>
      </w:pPr>
      <w:r w:rsidRPr="00344683">
        <w:rPr>
          <w:b/>
          <w:u w:val="single"/>
          <w:lang w:eastAsia="fr-FR"/>
        </w:rPr>
        <w:t>Le site internet</w:t>
      </w:r>
    </w:p>
    <w:p w:rsidR="00585600" w:rsidRDefault="00585600" w:rsidP="00585600">
      <w:pPr>
        <w:rPr>
          <w:lang w:eastAsia="fr-FR"/>
        </w:rPr>
      </w:pPr>
      <w:r>
        <w:rPr>
          <w:lang w:eastAsia="fr-FR"/>
        </w:rPr>
        <w:t xml:space="preserve">Un espace dédié aux professionnel sera mise en place. Il sera nommé </w:t>
      </w:r>
      <w:r w:rsidR="00990558">
        <w:rPr>
          <w:lang w:eastAsia="fr-FR"/>
        </w:rPr>
        <w:t>« </w:t>
      </w:r>
      <w:r>
        <w:rPr>
          <w:lang w:eastAsia="fr-FR"/>
        </w:rPr>
        <w:t>espace pro</w:t>
      </w:r>
      <w:r w:rsidR="00990558">
        <w:rPr>
          <w:lang w:eastAsia="fr-FR"/>
        </w:rPr>
        <w:t> »</w:t>
      </w:r>
      <w:r>
        <w:rPr>
          <w:lang w:eastAsia="fr-FR"/>
        </w:rPr>
        <w:t xml:space="preserve"> et permettra de faire apparaître l’ensemble des productions de la plateforme. </w:t>
      </w:r>
    </w:p>
    <w:p w:rsidR="00990558" w:rsidRDefault="00990558" w:rsidP="00585600">
      <w:pPr>
        <w:rPr>
          <w:lang w:eastAsia="fr-FR"/>
        </w:rPr>
      </w:pPr>
      <w:r>
        <w:rPr>
          <w:lang w:eastAsia="fr-FR"/>
        </w:rPr>
        <w:t xml:space="preserve">Cet espace contiendra un volet pour l’archivage des comptes rendus et des documents de référence cités. </w:t>
      </w:r>
    </w:p>
    <w:p w:rsidR="00990558" w:rsidRDefault="00990558" w:rsidP="00585600">
      <w:pPr>
        <w:rPr>
          <w:lang w:eastAsia="fr-FR"/>
        </w:rPr>
      </w:pPr>
      <w:r>
        <w:rPr>
          <w:lang w:eastAsia="fr-FR"/>
        </w:rPr>
        <w:t xml:space="preserve">Ce site internet présente dès aujourd’hui </w:t>
      </w:r>
      <w:r w:rsidR="006A6CF2">
        <w:rPr>
          <w:lang w:eastAsia="fr-FR"/>
        </w:rPr>
        <w:t>de nombreuses ressources. Il</w:t>
      </w:r>
      <w:r>
        <w:rPr>
          <w:lang w:eastAsia="fr-FR"/>
        </w:rPr>
        <w:t xml:space="preserve"> pourra évoluer en fonction des besoins des professionnels. </w:t>
      </w:r>
    </w:p>
    <w:p w:rsidR="00344683" w:rsidRDefault="00344683" w:rsidP="00585600">
      <w:pPr>
        <w:rPr>
          <w:lang w:eastAsia="fr-FR"/>
        </w:rPr>
      </w:pPr>
    </w:p>
    <w:p w:rsidR="00585600" w:rsidRPr="00344683" w:rsidRDefault="00585600" w:rsidP="00585600">
      <w:pPr>
        <w:rPr>
          <w:b/>
          <w:u w:val="single"/>
          <w:lang w:eastAsia="fr-FR"/>
        </w:rPr>
      </w:pPr>
      <w:r w:rsidRPr="00344683">
        <w:rPr>
          <w:b/>
          <w:u w:val="single"/>
          <w:lang w:eastAsia="fr-FR"/>
        </w:rPr>
        <w:t>L’outil pédagogique</w:t>
      </w:r>
    </w:p>
    <w:p w:rsidR="00B57F2C" w:rsidRDefault="00851382" w:rsidP="00585600">
      <w:pPr>
        <w:rPr>
          <w:lang w:eastAsia="fr-FR"/>
        </w:rPr>
      </w:pPr>
      <w:r>
        <w:rPr>
          <w:lang w:eastAsia="fr-FR"/>
        </w:rPr>
        <w:t>Le comité stratégique souligne l’absence d’outil</w:t>
      </w:r>
      <w:r w:rsidR="00344683">
        <w:rPr>
          <w:lang w:eastAsia="fr-FR"/>
        </w:rPr>
        <w:t>s</w:t>
      </w:r>
      <w:r>
        <w:rPr>
          <w:lang w:eastAsia="fr-FR"/>
        </w:rPr>
        <w:t xml:space="preserve"> à destination des professionnels</w:t>
      </w:r>
      <w:r w:rsidR="00D77F59">
        <w:rPr>
          <w:lang w:eastAsia="fr-FR"/>
        </w:rPr>
        <w:t xml:space="preserve"> en soutien de </w:t>
      </w:r>
      <w:r w:rsidR="00D77F59" w:rsidRPr="00D77F59">
        <w:rPr>
          <w:b/>
          <w:i/>
          <w:lang w:eastAsia="fr-FR"/>
        </w:rPr>
        <w:t>l’Agir en interculturalité</w:t>
      </w:r>
      <w:r w:rsidR="00D77F59">
        <w:rPr>
          <w:lang w:eastAsia="fr-FR"/>
        </w:rPr>
        <w:t xml:space="preserve">. </w:t>
      </w:r>
      <w:r>
        <w:rPr>
          <w:lang w:eastAsia="fr-FR"/>
        </w:rPr>
        <w:t xml:space="preserve">. </w:t>
      </w:r>
    </w:p>
    <w:p w:rsidR="00851382" w:rsidRPr="00D77F59" w:rsidRDefault="00D77F59" w:rsidP="00585600">
      <w:pPr>
        <w:rPr>
          <w:b/>
          <w:i/>
          <w:color w:val="C45911" w:themeColor="accent2" w:themeShade="BF"/>
          <w:lang w:eastAsia="fr-FR"/>
        </w:rPr>
      </w:pPr>
      <w:r>
        <w:rPr>
          <w:lang w:eastAsia="fr-FR"/>
        </w:rPr>
        <w:t>Ce type de support est demandé au centre de ressource</w:t>
      </w:r>
      <w:r w:rsidR="006A6CF2">
        <w:rPr>
          <w:lang w:eastAsia="fr-FR"/>
        </w:rPr>
        <w:t>s</w:t>
      </w:r>
      <w:r>
        <w:rPr>
          <w:lang w:eastAsia="fr-FR"/>
        </w:rPr>
        <w:t xml:space="preserve"> documentair</w:t>
      </w:r>
      <w:r w:rsidR="006A6CF2">
        <w:rPr>
          <w:lang w:eastAsia="fr-FR"/>
        </w:rPr>
        <w:t>es</w:t>
      </w:r>
      <w:r>
        <w:rPr>
          <w:lang w:eastAsia="fr-FR"/>
        </w:rPr>
        <w:t xml:space="preserve"> et cette demande est relayé</w:t>
      </w:r>
      <w:r w:rsidR="006A6CF2">
        <w:rPr>
          <w:lang w:eastAsia="fr-FR"/>
        </w:rPr>
        <w:t>e</w:t>
      </w:r>
      <w:r>
        <w:rPr>
          <w:lang w:eastAsia="fr-FR"/>
        </w:rPr>
        <w:t xml:space="preserve"> par les membre</w:t>
      </w:r>
      <w:r w:rsidR="006A6CF2">
        <w:rPr>
          <w:lang w:eastAsia="fr-FR"/>
        </w:rPr>
        <w:t>s</w:t>
      </w:r>
      <w:r>
        <w:rPr>
          <w:lang w:eastAsia="fr-FR"/>
        </w:rPr>
        <w:t xml:space="preserve"> du comité stratégique.  </w:t>
      </w:r>
      <w:r w:rsidRPr="00D77F59">
        <w:rPr>
          <w:b/>
          <w:i/>
          <w:color w:val="C45911" w:themeColor="accent2" w:themeShade="BF"/>
          <w:lang w:eastAsia="fr-FR"/>
        </w:rPr>
        <w:t>Il</w:t>
      </w:r>
      <w:r>
        <w:rPr>
          <w:b/>
          <w:i/>
          <w:color w:val="C45911" w:themeColor="accent2" w:themeShade="BF"/>
          <w:lang w:eastAsia="fr-FR"/>
        </w:rPr>
        <w:t xml:space="preserve"> s</w:t>
      </w:r>
      <w:r w:rsidRPr="00D77F59">
        <w:rPr>
          <w:b/>
          <w:i/>
          <w:color w:val="C45911" w:themeColor="accent2" w:themeShade="BF"/>
          <w:lang w:eastAsia="fr-FR"/>
        </w:rPr>
        <w:t>‘agit d’</w:t>
      </w:r>
      <w:r w:rsidR="00851382" w:rsidRPr="00D77F59">
        <w:rPr>
          <w:b/>
          <w:i/>
          <w:color w:val="C45911" w:themeColor="accent2" w:themeShade="BF"/>
          <w:lang w:eastAsia="fr-FR"/>
        </w:rPr>
        <w:t xml:space="preserve">un outil pédagogique créé à destination des professionnels pour agir en promotion pour la santé des publics immigrés. </w:t>
      </w:r>
    </w:p>
    <w:p w:rsidR="00905277" w:rsidRDefault="00851382" w:rsidP="00585600">
      <w:pPr>
        <w:rPr>
          <w:lang w:eastAsia="fr-FR"/>
        </w:rPr>
      </w:pPr>
      <w:r>
        <w:rPr>
          <w:lang w:eastAsia="fr-FR"/>
        </w:rPr>
        <w:t xml:space="preserve">Le but de l’outil sera de soutenir </w:t>
      </w:r>
      <w:r w:rsidRPr="00DD38E2">
        <w:rPr>
          <w:lang w:eastAsia="fr-FR"/>
        </w:rPr>
        <w:t xml:space="preserve">l’action </w:t>
      </w:r>
      <w:r w:rsidR="00DD38E2" w:rsidRPr="00DD38E2">
        <w:rPr>
          <w:lang w:eastAsia="fr-FR"/>
        </w:rPr>
        <w:t>des professionnels</w:t>
      </w:r>
      <w:r>
        <w:rPr>
          <w:lang w:eastAsia="fr-FR"/>
        </w:rPr>
        <w:t xml:space="preserve"> en promotion pour la santé </w:t>
      </w:r>
      <w:r w:rsidR="00DD38E2">
        <w:rPr>
          <w:lang w:eastAsia="fr-FR"/>
        </w:rPr>
        <w:t>des publics reçus</w:t>
      </w:r>
      <w:r w:rsidR="006A6CF2">
        <w:rPr>
          <w:lang w:eastAsia="fr-FR"/>
        </w:rPr>
        <w:t>.</w:t>
      </w:r>
      <w:r w:rsidR="00344683">
        <w:rPr>
          <w:lang w:eastAsia="fr-FR"/>
        </w:rPr>
        <w:t xml:space="preserve"> </w:t>
      </w:r>
      <w:r>
        <w:rPr>
          <w:lang w:eastAsia="fr-FR"/>
        </w:rPr>
        <w:t xml:space="preserve"> </w:t>
      </w:r>
    </w:p>
    <w:p w:rsidR="00851382" w:rsidRDefault="00851382" w:rsidP="00585600">
      <w:pPr>
        <w:rPr>
          <w:lang w:eastAsia="fr-FR"/>
        </w:rPr>
      </w:pPr>
      <w:r>
        <w:rPr>
          <w:lang w:eastAsia="fr-FR"/>
        </w:rPr>
        <w:t>Des angles thématiques</w:t>
      </w:r>
      <w:r w:rsidR="00905277">
        <w:rPr>
          <w:lang w:eastAsia="fr-FR"/>
        </w:rPr>
        <w:t xml:space="preserve"> des ateliers santé menés par la MSA sont cités en exemple </w:t>
      </w:r>
      <w:r>
        <w:rPr>
          <w:lang w:eastAsia="fr-FR"/>
        </w:rPr>
        <w:t xml:space="preserve"> </w:t>
      </w:r>
    </w:p>
    <w:p w:rsidR="00851382" w:rsidRDefault="00851382" w:rsidP="00585600">
      <w:pPr>
        <w:rPr>
          <w:lang w:eastAsia="fr-FR"/>
        </w:rPr>
        <w:sectPr w:rsidR="00851382" w:rsidSect="00EB4E11">
          <w:headerReference w:type="default" r:id="rId9"/>
          <w:footerReference w:type="default" r:id="rId10"/>
          <w:headerReference w:type="first" r:id="rId11"/>
          <w:footerReference w:type="first" r:id="rId12"/>
          <w:pgSz w:w="11906" w:h="16838"/>
          <w:pgMar w:top="2039" w:right="1417" w:bottom="1417" w:left="1417" w:header="510" w:footer="510" w:gutter="0"/>
          <w:cols w:space="708"/>
          <w:titlePg/>
          <w:docGrid w:linePitch="360"/>
        </w:sectPr>
      </w:pPr>
    </w:p>
    <w:p w:rsidR="00851382" w:rsidRDefault="00851382" w:rsidP="00181D87">
      <w:pPr>
        <w:pStyle w:val="Paragraphedeliste"/>
        <w:numPr>
          <w:ilvl w:val="0"/>
          <w:numId w:val="32"/>
        </w:numPr>
        <w:rPr>
          <w:lang w:eastAsia="fr-FR"/>
        </w:rPr>
      </w:pPr>
      <w:r>
        <w:rPr>
          <w:lang w:eastAsia="fr-FR"/>
        </w:rPr>
        <w:t>Le lien social</w:t>
      </w:r>
      <w:r w:rsidR="00905277">
        <w:rPr>
          <w:lang w:eastAsia="fr-FR"/>
        </w:rPr>
        <w:t>, l</w:t>
      </w:r>
      <w:r>
        <w:rPr>
          <w:lang w:eastAsia="fr-FR"/>
        </w:rPr>
        <w:t>a relation à l’autre</w:t>
      </w:r>
      <w:r w:rsidR="00905277">
        <w:rPr>
          <w:lang w:eastAsia="fr-FR"/>
        </w:rPr>
        <w:t>, l</w:t>
      </w:r>
      <w:r>
        <w:rPr>
          <w:lang w:eastAsia="fr-FR"/>
        </w:rPr>
        <w:t>’estime de soi</w:t>
      </w:r>
    </w:p>
    <w:p w:rsidR="00851382" w:rsidRDefault="00851382" w:rsidP="00851382">
      <w:pPr>
        <w:pStyle w:val="Paragraphedeliste"/>
        <w:numPr>
          <w:ilvl w:val="0"/>
          <w:numId w:val="32"/>
        </w:numPr>
        <w:rPr>
          <w:lang w:eastAsia="fr-FR"/>
        </w:rPr>
      </w:pPr>
      <w:r>
        <w:rPr>
          <w:lang w:eastAsia="fr-FR"/>
        </w:rPr>
        <w:t>La nutrition</w:t>
      </w:r>
    </w:p>
    <w:p w:rsidR="00851382" w:rsidRDefault="00851382" w:rsidP="00851382">
      <w:pPr>
        <w:pStyle w:val="Paragraphedeliste"/>
        <w:numPr>
          <w:ilvl w:val="0"/>
          <w:numId w:val="32"/>
        </w:numPr>
        <w:rPr>
          <w:lang w:eastAsia="fr-FR"/>
        </w:rPr>
      </w:pPr>
      <w:r>
        <w:rPr>
          <w:lang w:eastAsia="fr-FR"/>
        </w:rPr>
        <w:t>Le sommeil</w:t>
      </w:r>
    </w:p>
    <w:p w:rsidR="00851382" w:rsidRDefault="00851382" w:rsidP="00851382">
      <w:pPr>
        <w:pStyle w:val="Paragraphedeliste"/>
        <w:numPr>
          <w:ilvl w:val="0"/>
          <w:numId w:val="32"/>
        </w:numPr>
        <w:rPr>
          <w:lang w:eastAsia="fr-FR"/>
        </w:rPr>
        <w:sectPr w:rsidR="00851382" w:rsidSect="00851382">
          <w:type w:val="continuous"/>
          <w:pgSz w:w="11906" w:h="16838"/>
          <w:pgMar w:top="1417" w:right="1417" w:bottom="1417" w:left="1417" w:header="510" w:footer="510" w:gutter="0"/>
          <w:cols w:num="2" w:space="708"/>
          <w:titlePg/>
          <w:docGrid w:linePitch="360"/>
        </w:sectPr>
      </w:pPr>
      <w:r>
        <w:rPr>
          <w:lang w:eastAsia="fr-FR"/>
        </w:rPr>
        <w:t>La vie administrative</w:t>
      </w:r>
    </w:p>
    <w:p w:rsidR="00851382" w:rsidRDefault="00851382" w:rsidP="00585600">
      <w:pPr>
        <w:rPr>
          <w:lang w:eastAsia="fr-FR"/>
        </w:rPr>
      </w:pPr>
    </w:p>
    <w:p w:rsidR="00851382" w:rsidRDefault="002567E3" w:rsidP="00585600">
      <w:pPr>
        <w:rPr>
          <w:lang w:eastAsia="fr-FR"/>
        </w:rPr>
      </w:pPr>
      <w:r>
        <w:rPr>
          <w:lang w:eastAsia="fr-FR"/>
        </w:rPr>
        <w:t>L’</w:t>
      </w:r>
      <w:r w:rsidR="004A2AFD">
        <w:rPr>
          <w:lang w:eastAsia="fr-FR"/>
        </w:rPr>
        <w:t xml:space="preserve">outil pédagogique sera constitué de fiches activités déployées autour d’un jeu de photos et de la construction d’un film de témoignages des populations immigrées, de professionnels et d’experts. </w:t>
      </w:r>
    </w:p>
    <w:p w:rsidR="004A2AFD" w:rsidRPr="00990558" w:rsidRDefault="004A2AFD" w:rsidP="00585600">
      <w:pPr>
        <w:rPr>
          <w:lang w:eastAsia="fr-FR"/>
        </w:rPr>
      </w:pPr>
      <w:r>
        <w:rPr>
          <w:lang w:eastAsia="fr-FR"/>
        </w:rPr>
        <w:t xml:space="preserve">Pour l’accompagnement à la création de l’outil il est demandé de mobiliser des experts qui soient les plus pragmatiques et en lien avec le terrain. </w:t>
      </w:r>
    </w:p>
    <w:p w:rsidR="00247B8B" w:rsidRPr="00433CC1" w:rsidRDefault="00DD38E2" w:rsidP="007942E6">
      <w:pPr>
        <w:pStyle w:val="Titre1"/>
        <w:rPr>
          <w:rFonts w:eastAsia="Times New Roman"/>
          <w:b/>
          <w:lang w:eastAsia="fr-FR"/>
        </w:rPr>
      </w:pPr>
      <w:r>
        <w:rPr>
          <w:rFonts w:eastAsia="Times New Roman"/>
          <w:b/>
          <w:lang w:eastAsia="fr-FR"/>
        </w:rPr>
        <w:t>E</w:t>
      </w:r>
      <w:r w:rsidR="001A1E80">
        <w:rPr>
          <w:rFonts w:eastAsia="Times New Roman"/>
          <w:b/>
          <w:lang w:eastAsia="fr-FR"/>
        </w:rPr>
        <w:t xml:space="preserve">nrichissement </w:t>
      </w:r>
      <w:r w:rsidR="009C5698" w:rsidRPr="00433CC1">
        <w:rPr>
          <w:rFonts w:eastAsia="Times New Roman"/>
          <w:b/>
          <w:lang w:eastAsia="fr-FR"/>
        </w:rPr>
        <w:t>de la plateforme IRIS</w:t>
      </w:r>
      <w:r w:rsidR="001A1E80">
        <w:rPr>
          <w:rFonts w:eastAsia="Times New Roman"/>
          <w:b/>
          <w:lang w:eastAsia="fr-FR"/>
        </w:rPr>
        <w:t xml:space="preserve"> </w:t>
      </w:r>
    </w:p>
    <w:p w:rsidR="001A1E80" w:rsidRDefault="001A1E80" w:rsidP="00C26798">
      <w:pPr>
        <w:pStyle w:val="Titre2"/>
        <w:rPr>
          <w:rFonts w:ascii="Calibri" w:eastAsia="Times New Roman" w:hAnsi="Calibri" w:cs="Times New Roman"/>
          <w:color w:val="333333"/>
          <w:sz w:val="21"/>
          <w:szCs w:val="21"/>
          <w:lang w:eastAsia="fr-FR"/>
        </w:rPr>
      </w:pPr>
      <w:r>
        <w:rPr>
          <w:rFonts w:ascii="Calibri" w:eastAsia="Times New Roman" w:hAnsi="Calibri" w:cs="Times New Roman"/>
          <w:color w:val="333333"/>
          <w:sz w:val="21"/>
          <w:szCs w:val="21"/>
          <w:lang w:eastAsia="fr-FR"/>
        </w:rPr>
        <w:t xml:space="preserve">Au fil de la rencontre, les participants évoquent des travaux ou documents pouvant venir </w:t>
      </w:r>
      <w:r w:rsidR="008808FD">
        <w:rPr>
          <w:rFonts w:ascii="Calibri" w:eastAsia="Times New Roman" w:hAnsi="Calibri" w:cs="Times New Roman"/>
          <w:color w:val="333333"/>
          <w:sz w:val="21"/>
          <w:szCs w:val="21"/>
          <w:lang w:eastAsia="fr-FR"/>
        </w:rPr>
        <w:t>enrichir</w:t>
      </w:r>
      <w:r>
        <w:rPr>
          <w:rFonts w:ascii="Calibri" w:eastAsia="Times New Roman" w:hAnsi="Calibri" w:cs="Times New Roman"/>
          <w:color w:val="333333"/>
          <w:sz w:val="21"/>
          <w:szCs w:val="21"/>
          <w:lang w:eastAsia="fr-FR"/>
        </w:rPr>
        <w:t xml:space="preserve"> les travaux de la plateforme ; ils partagent</w:t>
      </w:r>
      <w:r w:rsidR="008808FD">
        <w:rPr>
          <w:rFonts w:ascii="Calibri" w:eastAsia="Times New Roman" w:hAnsi="Calibri" w:cs="Times New Roman"/>
          <w:color w:val="333333"/>
          <w:sz w:val="21"/>
          <w:szCs w:val="21"/>
          <w:lang w:eastAsia="fr-FR"/>
        </w:rPr>
        <w:t xml:space="preserve"> ainsi sur : </w:t>
      </w:r>
    </w:p>
    <w:p w:rsidR="001A1E80" w:rsidRPr="001A1E80" w:rsidRDefault="001A1E80" w:rsidP="001A1E80">
      <w:pPr>
        <w:rPr>
          <w:lang w:eastAsia="fr-FR"/>
        </w:rPr>
      </w:pPr>
    </w:p>
    <w:p w:rsidR="001A1E80" w:rsidRPr="00DD38E2" w:rsidRDefault="001A1E80" w:rsidP="00C26798">
      <w:pPr>
        <w:pStyle w:val="Paragraphedeliste"/>
        <w:numPr>
          <w:ilvl w:val="0"/>
          <w:numId w:val="39"/>
        </w:numPr>
        <w:rPr>
          <w:rFonts w:asciiTheme="majorHAnsi" w:eastAsia="Times New Roman" w:hAnsiTheme="majorHAnsi" w:cstheme="majorBidi"/>
          <w:b/>
          <w:color w:val="2E74B5" w:themeColor="accent1" w:themeShade="BF"/>
          <w:sz w:val="28"/>
          <w:szCs w:val="28"/>
          <w:u w:val="single"/>
          <w:lang w:eastAsia="fr-FR"/>
        </w:rPr>
      </w:pPr>
      <w:r w:rsidRPr="00DD38E2">
        <w:rPr>
          <w:rFonts w:asciiTheme="majorHAnsi" w:eastAsia="Times New Roman" w:hAnsiTheme="majorHAnsi" w:cstheme="majorBidi"/>
          <w:b/>
          <w:color w:val="2E74B5" w:themeColor="accent1" w:themeShade="BF"/>
          <w:sz w:val="28"/>
          <w:szCs w:val="28"/>
          <w:u w:val="single"/>
          <w:lang w:eastAsia="fr-FR"/>
        </w:rPr>
        <w:t xml:space="preserve">Des travaux en cours au niveau national </w:t>
      </w:r>
    </w:p>
    <w:p w:rsidR="00C26798" w:rsidRDefault="009C5698" w:rsidP="00C26798">
      <w:pPr>
        <w:pStyle w:val="Titre2"/>
        <w:rPr>
          <w:rFonts w:eastAsia="Times New Roman"/>
          <w:lang w:eastAsia="fr-FR"/>
        </w:rPr>
      </w:pPr>
      <w:r>
        <w:rPr>
          <w:rFonts w:eastAsia="Times New Roman"/>
          <w:lang w:eastAsia="fr-FR"/>
        </w:rPr>
        <w:t xml:space="preserve">Le plan d’action </w:t>
      </w:r>
      <w:r w:rsidR="00B12AC0">
        <w:rPr>
          <w:rFonts w:eastAsia="Times New Roman"/>
          <w:lang w:eastAsia="fr-FR"/>
        </w:rPr>
        <w:t xml:space="preserve">interministériel </w:t>
      </w:r>
      <w:r>
        <w:rPr>
          <w:rFonts w:eastAsia="Times New Roman"/>
          <w:lang w:eastAsia="fr-FR"/>
        </w:rPr>
        <w:t>en faveur du travail social et du développement social</w:t>
      </w:r>
    </w:p>
    <w:p w:rsidR="00433CC1" w:rsidRPr="00433CC1" w:rsidRDefault="00433CC1" w:rsidP="00433CC1">
      <w:pPr>
        <w:rPr>
          <w:lang w:eastAsia="fr-FR"/>
        </w:rPr>
      </w:pPr>
    </w:p>
    <w:p w:rsidR="009C5698" w:rsidRPr="00371200" w:rsidRDefault="00B12AC0" w:rsidP="00371200">
      <w:pPr>
        <w:rPr>
          <w:rFonts w:eastAsia="Times New Roman"/>
          <w:u w:val="single"/>
          <w:lang w:eastAsia="fr-FR"/>
        </w:rPr>
      </w:pPr>
      <w:r>
        <w:rPr>
          <w:rFonts w:eastAsia="Times New Roman"/>
          <w:u w:val="single"/>
          <w:lang w:eastAsia="fr-FR"/>
        </w:rPr>
        <w:t>Il est noté par les membres du comité stratégique que ce plan constitue u</w:t>
      </w:r>
      <w:r w:rsidR="009C5698" w:rsidRPr="00371200">
        <w:rPr>
          <w:rFonts w:eastAsia="Times New Roman"/>
          <w:u w:val="single"/>
          <w:lang w:eastAsia="fr-FR"/>
        </w:rPr>
        <w:t>n cadre pour inscrire les travailleurs sociaux dans la plateforme IRIS</w:t>
      </w:r>
      <w:r w:rsidRPr="00B12AC0">
        <w:rPr>
          <w:rFonts w:eastAsia="Times New Roman"/>
          <w:u w:val="single"/>
          <w:lang w:eastAsia="fr-FR"/>
        </w:rPr>
        <w:t xml:space="preserve"> </w:t>
      </w:r>
      <w:r>
        <w:rPr>
          <w:rFonts w:eastAsia="Times New Roman"/>
          <w:u w:val="single"/>
          <w:lang w:eastAsia="fr-FR"/>
        </w:rPr>
        <w:t>dans une dimension de</w:t>
      </w:r>
      <w:r w:rsidRPr="00371200">
        <w:rPr>
          <w:rFonts w:eastAsia="Times New Roman"/>
          <w:u w:val="single"/>
          <w:lang w:eastAsia="fr-FR"/>
        </w:rPr>
        <w:t xml:space="preserve"> travail en réseau:</w:t>
      </w:r>
    </w:p>
    <w:p w:rsidR="00B12AC0" w:rsidRPr="00B12AC0" w:rsidRDefault="00B12AC0" w:rsidP="00B12AC0">
      <w:pPr>
        <w:pStyle w:val="chapeau"/>
        <w:rPr>
          <w:rFonts w:ascii="Calibri" w:hAnsi="Calibri"/>
          <w:color w:val="333333"/>
          <w:sz w:val="21"/>
          <w:szCs w:val="21"/>
        </w:rPr>
      </w:pPr>
      <w:r>
        <w:rPr>
          <w:rFonts w:ascii="Calibri" w:hAnsi="Calibri"/>
          <w:color w:val="333333"/>
          <w:sz w:val="21"/>
          <w:szCs w:val="21"/>
        </w:rPr>
        <w:t>C</w:t>
      </w:r>
      <w:r w:rsidRPr="00B12AC0">
        <w:rPr>
          <w:rFonts w:ascii="Calibri" w:hAnsi="Calibri"/>
          <w:color w:val="333333"/>
          <w:sz w:val="21"/>
          <w:szCs w:val="21"/>
        </w:rPr>
        <w:t>e plan prévoit 26 mesures autour de 4 thématiques :</w:t>
      </w:r>
    </w:p>
    <w:p w:rsidR="00B12AC0" w:rsidRPr="00B12AC0" w:rsidRDefault="00B12AC0" w:rsidP="00B12AC0">
      <w:pPr>
        <w:numPr>
          <w:ilvl w:val="0"/>
          <w:numId w:val="33"/>
        </w:numPr>
        <w:spacing w:before="100" w:beforeAutospacing="1" w:after="100" w:afterAutospacing="1" w:line="240" w:lineRule="auto"/>
        <w:rPr>
          <w:rFonts w:ascii="Calibri" w:eastAsia="Times New Roman" w:hAnsi="Calibri" w:cs="Times New Roman"/>
          <w:color w:val="333333"/>
          <w:lang w:eastAsia="fr-FR"/>
        </w:rPr>
      </w:pPr>
      <w:r w:rsidRPr="00B12AC0">
        <w:rPr>
          <w:rFonts w:ascii="Calibri" w:eastAsia="Times New Roman" w:hAnsi="Calibri" w:cs="Times New Roman"/>
          <w:color w:val="333333"/>
          <w:lang w:eastAsia="fr-FR"/>
        </w:rPr>
        <w:t>la participation et l’accompagnement des personnes</w:t>
      </w:r>
    </w:p>
    <w:p w:rsidR="00B12AC0" w:rsidRPr="00B12AC0" w:rsidRDefault="00B12AC0" w:rsidP="00B12AC0">
      <w:pPr>
        <w:numPr>
          <w:ilvl w:val="0"/>
          <w:numId w:val="33"/>
        </w:numPr>
        <w:spacing w:before="100" w:beforeAutospacing="1" w:after="100" w:afterAutospacing="1" w:line="240" w:lineRule="auto"/>
        <w:rPr>
          <w:rFonts w:ascii="Calibri" w:eastAsia="Times New Roman" w:hAnsi="Calibri" w:cs="Times New Roman"/>
          <w:color w:val="333333"/>
          <w:lang w:eastAsia="fr-FR"/>
        </w:rPr>
      </w:pPr>
      <w:r w:rsidRPr="00B12AC0">
        <w:rPr>
          <w:rFonts w:ascii="Calibri" w:eastAsia="Times New Roman" w:hAnsi="Calibri" w:cs="Times New Roman"/>
          <w:color w:val="333333"/>
          <w:lang w:eastAsia="fr-FR"/>
        </w:rPr>
        <w:t>la promotion du développement social pour simplifier les politiques publiques</w:t>
      </w:r>
    </w:p>
    <w:p w:rsidR="00B12AC0" w:rsidRPr="00B12AC0" w:rsidRDefault="00B12AC0" w:rsidP="00B12AC0">
      <w:pPr>
        <w:numPr>
          <w:ilvl w:val="0"/>
          <w:numId w:val="33"/>
        </w:numPr>
        <w:spacing w:before="100" w:beforeAutospacing="1" w:after="100" w:afterAutospacing="1" w:line="240" w:lineRule="auto"/>
        <w:rPr>
          <w:rFonts w:ascii="Calibri" w:eastAsia="Times New Roman" w:hAnsi="Calibri" w:cs="Times New Roman"/>
          <w:color w:val="333333"/>
          <w:lang w:eastAsia="fr-FR"/>
        </w:rPr>
      </w:pPr>
      <w:r w:rsidRPr="00B12AC0">
        <w:rPr>
          <w:rFonts w:ascii="Calibri" w:eastAsia="Times New Roman" w:hAnsi="Calibri" w:cs="Times New Roman"/>
          <w:color w:val="333333"/>
          <w:lang w:eastAsia="fr-FR"/>
        </w:rPr>
        <w:t>la reconnaissance du travail social et la modernisation de l’appareil de formation</w:t>
      </w:r>
    </w:p>
    <w:p w:rsidR="004B0BB1" w:rsidRPr="00D77F59" w:rsidRDefault="00B12AC0" w:rsidP="00B12AC0">
      <w:pPr>
        <w:numPr>
          <w:ilvl w:val="0"/>
          <w:numId w:val="33"/>
        </w:numPr>
        <w:spacing w:before="100" w:beforeAutospacing="1" w:after="100" w:afterAutospacing="1" w:line="240" w:lineRule="auto"/>
        <w:rPr>
          <w:rFonts w:ascii="Calibri" w:eastAsia="Times New Roman" w:hAnsi="Calibri" w:cs="Times New Roman"/>
          <w:color w:val="333333"/>
          <w:lang w:eastAsia="fr-FR"/>
        </w:rPr>
      </w:pPr>
      <w:r w:rsidRPr="00B12AC0">
        <w:rPr>
          <w:rFonts w:ascii="Calibri" w:eastAsia="Times New Roman" w:hAnsi="Calibri" w:cs="Times New Roman"/>
          <w:color w:val="333333"/>
          <w:lang w:eastAsia="fr-FR"/>
        </w:rPr>
        <w:t>la rénovation de la gouvernance</w:t>
      </w:r>
    </w:p>
    <w:p w:rsidR="00DD38E2" w:rsidRDefault="00DD38E2">
      <w:pPr>
        <w:rPr>
          <w:rFonts w:asciiTheme="majorHAnsi" w:eastAsia="Times New Roman" w:hAnsiTheme="majorHAnsi" w:cstheme="majorBidi"/>
          <w:b/>
          <w:color w:val="2E74B5" w:themeColor="accent1" w:themeShade="BF"/>
          <w:sz w:val="28"/>
          <w:szCs w:val="28"/>
          <w:u w:val="single"/>
          <w:lang w:eastAsia="fr-FR"/>
        </w:rPr>
      </w:pPr>
      <w:r>
        <w:rPr>
          <w:rFonts w:eastAsia="Times New Roman"/>
          <w:b/>
          <w:u w:val="single"/>
          <w:lang w:eastAsia="fr-FR"/>
        </w:rPr>
        <w:br w:type="page"/>
      </w:r>
    </w:p>
    <w:p w:rsidR="00D77F59" w:rsidRPr="006A40CE" w:rsidRDefault="001A1E80" w:rsidP="00C26798">
      <w:pPr>
        <w:pStyle w:val="Titre2"/>
        <w:rPr>
          <w:rFonts w:eastAsia="Times New Roman"/>
          <w:b/>
          <w:u w:val="single"/>
          <w:lang w:eastAsia="fr-FR"/>
        </w:rPr>
      </w:pPr>
      <w:r w:rsidRPr="006A40CE">
        <w:rPr>
          <w:rFonts w:eastAsia="Times New Roman"/>
          <w:b/>
          <w:u w:val="single"/>
          <w:lang w:eastAsia="fr-FR"/>
        </w:rPr>
        <w:t>Des instances départementales en cours</w:t>
      </w:r>
      <w:r w:rsidR="008808FD">
        <w:rPr>
          <w:rFonts w:eastAsia="Times New Roman"/>
          <w:b/>
          <w:u w:val="single"/>
          <w:lang w:eastAsia="fr-FR"/>
        </w:rPr>
        <w:t xml:space="preserve"> de création</w:t>
      </w:r>
      <w:r w:rsidRPr="006A40CE">
        <w:rPr>
          <w:rFonts w:eastAsia="Times New Roman"/>
          <w:b/>
          <w:u w:val="single"/>
          <w:lang w:eastAsia="fr-FR"/>
        </w:rPr>
        <w:t xml:space="preserve"> ou d’évolution : </w:t>
      </w:r>
    </w:p>
    <w:p w:rsidR="00C26798" w:rsidRDefault="00DD38E2" w:rsidP="001A1E80">
      <w:pPr>
        <w:pStyle w:val="Paragraphedeliste"/>
        <w:numPr>
          <w:ilvl w:val="0"/>
          <w:numId w:val="34"/>
        </w:numPr>
        <w:jc w:val="both"/>
        <w:rPr>
          <w:rFonts w:eastAsia="Times New Roman"/>
          <w:lang w:eastAsia="fr-FR"/>
        </w:rPr>
      </w:pPr>
      <w:r>
        <w:rPr>
          <w:rFonts w:eastAsia="Times New Roman"/>
          <w:lang w:eastAsia="fr-FR"/>
        </w:rPr>
        <w:t>D</w:t>
      </w:r>
      <w:r w:rsidR="00D77F59">
        <w:rPr>
          <w:rFonts w:eastAsia="Times New Roman"/>
          <w:lang w:eastAsia="fr-FR"/>
        </w:rPr>
        <w:t xml:space="preserve">ans </w:t>
      </w:r>
      <w:r w:rsidR="00433CC1">
        <w:rPr>
          <w:rFonts w:eastAsia="Times New Roman"/>
          <w:lang w:eastAsia="fr-FR"/>
        </w:rPr>
        <w:t>le</w:t>
      </w:r>
      <w:r w:rsidR="00D77F59">
        <w:rPr>
          <w:rFonts w:eastAsia="Times New Roman"/>
          <w:lang w:eastAsia="fr-FR"/>
        </w:rPr>
        <w:t xml:space="preserve"> cadre de la lutte contre le racisme et l’antisémitisme, la COPEC devient la Commission de lutte contr</w:t>
      </w:r>
      <w:r w:rsidR="001A1E80">
        <w:rPr>
          <w:rFonts w:eastAsia="Times New Roman"/>
          <w:lang w:eastAsia="fr-FR"/>
        </w:rPr>
        <w:t xml:space="preserve">e le racisme et l’antisémitisme ; </w:t>
      </w:r>
      <w:r w:rsidR="004272C4" w:rsidRPr="001A1E80">
        <w:rPr>
          <w:rFonts w:eastAsia="Times New Roman"/>
          <w:lang w:eastAsia="fr-FR"/>
        </w:rPr>
        <w:t xml:space="preserve">Un plan national 2015-2017 en résulte. </w:t>
      </w:r>
    </w:p>
    <w:p w:rsidR="006A40CE" w:rsidRPr="001A1E80" w:rsidRDefault="006A40CE" w:rsidP="006A40CE">
      <w:pPr>
        <w:pStyle w:val="Paragraphedeliste"/>
        <w:jc w:val="both"/>
        <w:rPr>
          <w:rFonts w:eastAsia="Times New Roman"/>
          <w:lang w:eastAsia="fr-FR"/>
        </w:rPr>
      </w:pPr>
    </w:p>
    <w:p w:rsidR="00B53791" w:rsidRPr="00D77F59" w:rsidRDefault="004272C4" w:rsidP="001A1E80">
      <w:pPr>
        <w:pStyle w:val="Paragraphedeliste"/>
        <w:numPr>
          <w:ilvl w:val="0"/>
          <w:numId w:val="34"/>
        </w:numPr>
        <w:jc w:val="both"/>
        <w:rPr>
          <w:rFonts w:eastAsia="Times New Roman"/>
          <w:lang w:eastAsia="fr-FR"/>
        </w:rPr>
      </w:pPr>
      <w:r>
        <w:rPr>
          <w:rFonts w:eastAsia="Times New Roman"/>
          <w:lang w:eastAsia="fr-FR"/>
        </w:rPr>
        <w:t>Un</w:t>
      </w:r>
      <w:r w:rsidR="00B53791" w:rsidRPr="00D77F59">
        <w:rPr>
          <w:rFonts w:eastAsia="Times New Roman"/>
          <w:lang w:eastAsia="fr-FR"/>
        </w:rPr>
        <w:t xml:space="preserve"> schéma </w:t>
      </w:r>
      <w:r>
        <w:rPr>
          <w:rFonts w:eastAsia="Times New Roman"/>
          <w:lang w:eastAsia="fr-FR"/>
        </w:rPr>
        <w:t xml:space="preserve">régional </w:t>
      </w:r>
      <w:r w:rsidR="00B53791" w:rsidRPr="00D77F59">
        <w:rPr>
          <w:rFonts w:eastAsia="Times New Roman"/>
          <w:lang w:eastAsia="fr-FR"/>
        </w:rPr>
        <w:t>de l’apprentissage de la langue française</w:t>
      </w:r>
      <w:r>
        <w:rPr>
          <w:rFonts w:eastAsia="Times New Roman"/>
          <w:lang w:eastAsia="fr-FR"/>
        </w:rPr>
        <w:t xml:space="preserve"> est constitué en lien avec les Contrats d’Accueil et </w:t>
      </w:r>
      <w:r w:rsidR="00433CC1">
        <w:rPr>
          <w:rFonts w:eastAsia="Times New Roman"/>
          <w:lang w:eastAsia="fr-FR"/>
        </w:rPr>
        <w:t>d’intégration</w:t>
      </w:r>
      <w:r>
        <w:rPr>
          <w:rFonts w:eastAsia="Times New Roman"/>
          <w:lang w:eastAsia="fr-FR"/>
        </w:rPr>
        <w:t xml:space="preserve"> et l’OFII. </w:t>
      </w:r>
    </w:p>
    <w:p w:rsidR="006A40CE" w:rsidRPr="006A40CE" w:rsidRDefault="006A40CE" w:rsidP="006A40CE">
      <w:pPr>
        <w:pStyle w:val="Paragraphedeliste"/>
        <w:jc w:val="both"/>
      </w:pPr>
    </w:p>
    <w:p w:rsidR="006A40CE" w:rsidRDefault="004272C4" w:rsidP="006A40CE">
      <w:pPr>
        <w:pStyle w:val="Paragraphedeliste"/>
        <w:numPr>
          <w:ilvl w:val="0"/>
          <w:numId w:val="34"/>
        </w:numPr>
        <w:jc w:val="both"/>
      </w:pPr>
      <w:r w:rsidRPr="004272C4">
        <w:rPr>
          <w:rFonts w:eastAsia="Times New Roman"/>
          <w:lang w:eastAsia="fr-FR"/>
        </w:rPr>
        <w:t xml:space="preserve">Un guide pour l’élaboration </w:t>
      </w:r>
      <w:r>
        <w:t>des schémas départementaux des services aux familles est édité. La signature effective est projetée pour décembre 2016. Elle impliquera la DDCS, la CAF…</w:t>
      </w:r>
    </w:p>
    <w:p w:rsidR="006A40CE" w:rsidRPr="00D0781C" w:rsidRDefault="006A40CE" w:rsidP="006A40CE">
      <w:pPr>
        <w:pStyle w:val="Titre1"/>
        <w:rPr>
          <w:rFonts w:eastAsia="Times New Roman"/>
          <w:b/>
          <w:lang w:eastAsia="fr-FR"/>
        </w:rPr>
      </w:pPr>
      <w:r>
        <w:rPr>
          <w:rFonts w:eastAsia="Times New Roman"/>
          <w:b/>
          <w:lang w:eastAsia="fr-FR"/>
        </w:rPr>
        <w:t xml:space="preserve">Des </w:t>
      </w:r>
      <w:r w:rsidRPr="00D0781C">
        <w:rPr>
          <w:rFonts w:eastAsia="Times New Roman"/>
          <w:b/>
          <w:lang w:eastAsia="fr-FR"/>
        </w:rPr>
        <w:t>actions portées sur le département du Gard</w:t>
      </w:r>
    </w:p>
    <w:p w:rsidR="006A40CE" w:rsidRDefault="006A40CE" w:rsidP="006A40CE">
      <w:pPr>
        <w:pStyle w:val="Paragraphedeliste"/>
        <w:rPr>
          <w:rFonts w:eastAsia="Times New Roman"/>
          <w:lang w:eastAsia="fr-FR"/>
        </w:rPr>
      </w:pPr>
    </w:p>
    <w:p w:rsidR="006A40CE" w:rsidRPr="0030076B" w:rsidRDefault="006A40CE" w:rsidP="006A40CE">
      <w:pPr>
        <w:pStyle w:val="Paragraphedeliste"/>
        <w:numPr>
          <w:ilvl w:val="0"/>
          <w:numId w:val="35"/>
        </w:numPr>
        <w:rPr>
          <w:rFonts w:eastAsia="Times New Roman"/>
          <w:lang w:eastAsia="fr-FR"/>
        </w:rPr>
      </w:pPr>
      <w:r w:rsidRPr="0030076B">
        <w:rPr>
          <w:rFonts w:eastAsia="Times New Roman"/>
          <w:lang w:eastAsia="fr-FR"/>
        </w:rPr>
        <w:t>La Plateforme Sophia (Diabète) et la PFIDAS (renoncement aux soins) de la CPAM</w:t>
      </w:r>
      <w:r w:rsidR="008808FD">
        <w:rPr>
          <w:rFonts w:eastAsia="Times New Roman"/>
          <w:lang w:eastAsia="fr-FR"/>
        </w:rPr>
        <w:t> ;</w:t>
      </w:r>
    </w:p>
    <w:p w:rsidR="006A40CE" w:rsidRPr="0030076B" w:rsidRDefault="006A40CE" w:rsidP="006A40CE">
      <w:pPr>
        <w:pStyle w:val="Paragraphedeliste"/>
        <w:numPr>
          <w:ilvl w:val="0"/>
          <w:numId w:val="35"/>
        </w:numPr>
        <w:rPr>
          <w:rFonts w:eastAsia="Times New Roman"/>
          <w:lang w:eastAsia="fr-FR"/>
        </w:rPr>
      </w:pPr>
      <w:r w:rsidRPr="0030076B">
        <w:rPr>
          <w:rFonts w:eastAsia="Times New Roman"/>
          <w:lang w:eastAsia="fr-FR"/>
        </w:rPr>
        <w:t>Le projet européen du FAMI porté par ARAP RUBIS</w:t>
      </w:r>
      <w:r w:rsidR="008808FD">
        <w:rPr>
          <w:rFonts w:eastAsia="Times New Roman"/>
          <w:lang w:eastAsia="fr-FR"/>
        </w:rPr>
        <w:t> ;</w:t>
      </w:r>
    </w:p>
    <w:p w:rsidR="006A40CE" w:rsidRPr="0030076B" w:rsidRDefault="006A40CE" w:rsidP="006A40CE">
      <w:pPr>
        <w:pStyle w:val="Titre2"/>
        <w:numPr>
          <w:ilvl w:val="0"/>
          <w:numId w:val="35"/>
        </w:numPr>
        <w:rPr>
          <w:rFonts w:asciiTheme="minorHAnsi" w:eastAsia="Times New Roman" w:hAnsiTheme="minorHAnsi" w:cstheme="minorBidi"/>
          <w:color w:val="auto"/>
          <w:sz w:val="21"/>
          <w:szCs w:val="21"/>
          <w:lang w:eastAsia="fr-FR"/>
        </w:rPr>
      </w:pPr>
      <w:r w:rsidRPr="0030076B">
        <w:rPr>
          <w:rFonts w:asciiTheme="minorHAnsi" w:eastAsia="Times New Roman" w:hAnsiTheme="minorHAnsi" w:cstheme="minorBidi"/>
          <w:color w:val="auto"/>
          <w:sz w:val="21"/>
          <w:szCs w:val="21"/>
          <w:lang w:eastAsia="fr-FR"/>
        </w:rPr>
        <w:t>Les propositions de la clinique A.I.D.E.R.</w:t>
      </w:r>
      <w:r>
        <w:rPr>
          <w:rFonts w:asciiTheme="minorHAnsi" w:eastAsia="Times New Roman" w:hAnsiTheme="minorHAnsi" w:cstheme="minorBidi"/>
          <w:color w:val="auto"/>
          <w:sz w:val="21"/>
          <w:szCs w:val="21"/>
          <w:lang w:eastAsia="fr-FR"/>
        </w:rPr>
        <w:t xml:space="preserve"> en matière de suivi des patients diabétique</w:t>
      </w:r>
    </w:p>
    <w:p w:rsidR="006A40CE" w:rsidRPr="00FD0A31" w:rsidRDefault="006A40CE" w:rsidP="00FD0A31">
      <w:pPr>
        <w:pStyle w:val="Citationintense"/>
        <w:rPr>
          <w:rFonts w:eastAsia="Times New Roman"/>
          <w:lang w:eastAsia="fr-FR"/>
        </w:rPr>
      </w:pPr>
      <w:r w:rsidRPr="00FD0A31">
        <w:rPr>
          <w:rFonts w:eastAsia="Times New Roman"/>
          <w:lang w:eastAsia="fr-FR"/>
        </w:rPr>
        <w:t xml:space="preserve">L’ensemble de ces documents se trouveront sur la Plateforme Internet IRIS au sein d’un espace professionnel dédié. </w:t>
      </w:r>
    </w:p>
    <w:p w:rsidR="00A75042" w:rsidRPr="00BF3B86" w:rsidRDefault="00A75042" w:rsidP="00A75042">
      <w:pPr>
        <w:pStyle w:val="Titre1"/>
        <w:rPr>
          <w:rFonts w:eastAsia="Times New Roman"/>
          <w:b/>
          <w:lang w:eastAsia="fr-FR"/>
        </w:rPr>
      </w:pPr>
      <w:r w:rsidRPr="00BF3B86">
        <w:rPr>
          <w:rFonts w:eastAsia="Times New Roman"/>
          <w:b/>
          <w:lang w:eastAsia="fr-FR"/>
        </w:rPr>
        <w:t>Synthèse des orientations stratégiques adoptées</w:t>
      </w:r>
    </w:p>
    <w:p w:rsidR="00BF3B86" w:rsidRDefault="00BF3B86" w:rsidP="004272C4">
      <w:pPr>
        <w:jc w:val="both"/>
        <w:rPr>
          <w:rFonts w:eastAsia="Times New Roman"/>
          <w:u w:val="single"/>
          <w:lang w:eastAsia="fr-FR"/>
        </w:rPr>
      </w:pPr>
    </w:p>
    <w:p w:rsidR="004272C4" w:rsidRPr="00BF3B86" w:rsidRDefault="004272C4" w:rsidP="004272C4">
      <w:pPr>
        <w:jc w:val="both"/>
        <w:rPr>
          <w:rFonts w:eastAsia="Times New Roman"/>
          <w:b/>
          <w:u w:val="single"/>
          <w:lang w:eastAsia="fr-FR"/>
        </w:rPr>
      </w:pPr>
      <w:r w:rsidRPr="00BF3B86">
        <w:rPr>
          <w:rFonts w:eastAsia="Times New Roman"/>
          <w:b/>
          <w:u w:val="single"/>
          <w:lang w:eastAsia="fr-FR"/>
        </w:rPr>
        <w:t xml:space="preserve">Se connaître </w:t>
      </w:r>
    </w:p>
    <w:p w:rsidR="004272C4" w:rsidRDefault="004272C4" w:rsidP="004272C4">
      <w:pPr>
        <w:jc w:val="both"/>
        <w:rPr>
          <w:rFonts w:eastAsia="Times New Roman"/>
          <w:lang w:eastAsia="fr-FR"/>
        </w:rPr>
      </w:pPr>
      <w:r>
        <w:rPr>
          <w:rFonts w:eastAsia="Times New Roman"/>
          <w:lang w:eastAsia="fr-FR"/>
        </w:rPr>
        <w:t xml:space="preserve">Enfin, proposer un cadre permettant aux membres des instances décisionnelles (comité stratégique et comité technique) de se présenter en détail. </w:t>
      </w:r>
    </w:p>
    <w:p w:rsidR="004272C4" w:rsidRDefault="004272C4" w:rsidP="004272C4">
      <w:pPr>
        <w:jc w:val="both"/>
        <w:rPr>
          <w:rFonts w:eastAsia="Times New Roman"/>
          <w:lang w:eastAsia="fr-FR"/>
        </w:rPr>
      </w:pPr>
      <w:r>
        <w:rPr>
          <w:rFonts w:eastAsia="Times New Roman"/>
          <w:lang w:eastAsia="fr-FR"/>
        </w:rPr>
        <w:t xml:space="preserve">Il est proposé commencer par l’Observatoire des fragilités qui est mis en place par la Carsat LR. Il s’agira de structurer un moment d’échange sur le département en particulier avec les instances décisionnelles autour de cet outil. </w:t>
      </w:r>
    </w:p>
    <w:p w:rsidR="004272C4" w:rsidRDefault="004272C4" w:rsidP="004272C4">
      <w:pPr>
        <w:jc w:val="both"/>
        <w:rPr>
          <w:rFonts w:eastAsia="Times New Roman"/>
          <w:lang w:eastAsia="fr-FR"/>
        </w:rPr>
      </w:pPr>
      <w:r>
        <w:rPr>
          <w:rFonts w:eastAsia="Times New Roman"/>
          <w:lang w:eastAsia="fr-FR"/>
        </w:rPr>
        <w:t>Mobilisations sur les différentes instances</w:t>
      </w:r>
    </w:p>
    <w:p w:rsidR="00BF3B86" w:rsidRDefault="004272C4" w:rsidP="004272C4">
      <w:pPr>
        <w:jc w:val="both"/>
        <w:rPr>
          <w:rFonts w:eastAsia="Times New Roman"/>
          <w:lang w:eastAsia="fr-FR"/>
        </w:rPr>
      </w:pPr>
      <w:r>
        <w:rPr>
          <w:rFonts w:eastAsia="Times New Roman"/>
          <w:lang w:eastAsia="fr-FR"/>
        </w:rPr>
        <w:t xml:space="preserve">Chaque </w:t>
      </w:r>
      <w:proofErr w:type="spellStart"/>
      <w:r>
        <w:rPr>
          <w:rFonts w:eastAsia="Times New Roman"/>
          <w:lang w:eastAsia="fr-FR"/>
        </w:rPr>
        <w:t>cofinanceur</w:t>
      </w:r>
      <w:proofErr w:type="spellEnd"/>
      <w:r>
        <w:rPr>
          <w:rFonts w:eastAsia="Times New Roman"/>
          <w:lang w:eastAsia="fr-FR"/>
        </w:rPr>
        <w:t xml:space="preserve"> définira en interne les différentes possibilités d’invitation ou d’inscription de leurs personnels à chaque étape de la démarche au sein de la plateforme (Comités techniques, groupes de travail, formation, …).</w:t>
      </w:r>
    </w:p>
    <w:p w:rsidR="004272C4" w:rsidRDefault="004272C4" w:rsidP="004272C4">
      <w:pPr>
        <w:jc w:val="both"/>
        <w:rPr>
          <w:rFonts w:eastAsia="Times New Roman"/>
          <w:lang w:eastAsia="fr-FR"/>
        </w:rPr>
      </w:pPr>
      <w:r>
        <w:rPr>
          <w:rFonts w:eastAsia="Times New Roman"/>
          <w:lang w:eastAsia="fr-FR"/>
        </w:rPr>
        <w:t xml:space="preserve"> </w:t>
      </w:r>
    </w:p>
    <w:p w:rsidR="00B1740E" w:rsidRPr="00BF3B86" w:rsidRDefault="00B1740E" w:rsidP="004272C4">
      <w:pPr>
        <w:jc w:val="both"/>
        <w:rPr>
          <w:rFonts w:eastAsia="Times New Roman"/>
          <w:b/>
          <w:u w:val="single"/>
          <w:lang w:eastAsia="fr-FR"/>
        </w:rPr>
      </w:pPr>
      <w:r w:rsidRPr="00BF3B86">
        <w:rPr>
          <w:rFonts w:eastAsia="Times New Roman"/>
          <w:b/>
          <w:u w:val="single"/>
          <w:lang w:eastAsia="fr-FR"/>
        </w:rPr>
        <w:t>Les formations</w:t>
      </w:r>
    </w:p>
    <w:p w:rsidR="00AD04F4" w:rsidRPr="00AD04F4" w:rsidRDefault="00B1740E" w:rsidP="004272C4">
      <w:pPr>
        <w:jc w:val="both"/>
        <w:rPr>
          <w:rFonts w:eastAsia="Times New Roman"/>
          <w:lang w:eastAsia="fr-FR"/>
        </w:rPr>
      </w:pPr>
      <w:r>
        <w:rPr>
          <w:rFonts w:eastAsia="Times New Roman"/>
          <w:lang w:eastAsia="fr-FR"/>
        </w:rPr>
        <w:t xml:space="preserve">La proposition de décliner un module « socle » sur 2016 et 2017 est validée. Les contenus des modules complémentaires seront arrêtés en comité technique en fonction des besoins des territoires. </w:t>
      </w:r>
    </w:p>
    <w:p w:rsidR="00BF3B86" w:rsidRDefault="00BF3B86" w:rsidP="004272C4">
      <w:pPr>
        <w:jc w:val="both"/>
        <w:rPr>
          <w:rFonts w:eastAsia="Times New Roman"/>
          <w:b/>
          <w:u w:val="single"/>
          <w:lang w:eastAsia="fr-FR"/>
        </w:rPr>
      </w:pPr>
    </w:p>
    <w:p w:rsidR="00AD04F4" w:rsidRPr="00BF3B86" w:rsidRDefault="004272C4" w:rsidP="004272C4">
      <w:pPr>
        <w:jc w:val="both"/>
        <w:rPr>
          <w:rFonts w:eastAsia="Times New Roman"/>
          <w:b/>
          <w:u w:val="single"/>
          <w:lang w:eastAsia="fr-FR"/>
        </w:rPr>
      </w:pPr>
      <w:r w:rsidRPr="00BF3B86">
        <w:rPr>
          <w:rFonts w:eastAsia="Times New Roman"/>
          <w:b/>
          <w:u w:val="single"/>
          <w:lang w:eastAsia="fr-FR"/>
        </w:rPr>
        <w:t>La création de l’outil pédagogique</w:t>
      </w:r>
    </w:p>
    <w:p w:rsidR="004272C4" w:rsidRPr="00AD04F4" w:rsidRDefault="004272C4" w:rsidP="004272C4">
      <w:pPr>
        <w:jc w:val="both"/>
        <w:rPr>
          <w:rFonts w:eastAsia="Times New Roman"/>
          <w:lang w:eastAsia="fr-FR"/>
        </w:rPr>
      </w:pPr>
      <w:r>
        <w:rPr>
          <w:rFonts w:eastAsia="Times New Roman"/>
          <w:lang w:eastAsia="fr-FR"/>
        </w:rPr>
        <w:t>Le groupe de travail sera constitué des professionnels inscrits dans une démarche de coconstruction.</w:t>
      </w:r>
      <w:r w:rsidR="00553A83">
        <w:rPr>
          <w:rFonts w:eastAsia="Times New Roman"/>
          <w:lang w:eastAsia="fr-FR"/>
        </w:rPr>
        <w:t xml:space="preserve">                       </w:t>
      </w:r>
      <w:r>
        <w:rPr>
          <w:rFonts w:eastAsia="Times New Roman"/>
          <w:lang w:eastAsia="fr-FR"/>
        </w:rPr>
        <w:t xml:space="preserve">Un groupe de travail est constitué et proposé le 15 décembre pour valider la rédaction de la mise en concurrence. Un comité stratégique positionné début février permettra de finaliser le choix d’un prestataire venant en accompagnement de la démarche. </w:t>
      </w:r>
    </w:p>
    <w:p w:rsidR="00BF3B86" w:rsidRDefault="00BF3B86" w:rsidP="00BF3B86">
      <w:pPr>
        <w:spacing w:after="0" w:line="240" w:lineRule="auto"/>
        <w:rPr>
          <w:rFonts w:eastAsia="Times New Roman"/>
          <w:lang w:eastAsia="fr-FR"/>
        </w:rPr>
      </w:pPr>
    </w:p>
    <w:p w:rsidR="0082237F" w:rsidRDefault="006A40CE" w:rsidP="00BF3B86">
      <w:pPr>
        <w:spacing w:after="0" w:line="240" w:lineRule="auto"/>
        <w:rPr>
          <w:rFonts w:ascii="Calibri" w:eastAsia="Times New Roman" w:hAnsi="Calibri" w:cs="Times New Roman"/>
          <w:b/>
          <w:bCs/>
          <w:color w:val="002060"/>
          <w:sz w:val="28"/>
          <w:szCs w:val="28"/>
          <w:u w:val="single"/>
          <w:lang w:eastAsia="fr-FR"/>
        </w:rPr>
      </w:pPr>
      <w:r>
        <w:rPr>
          <w:rFonts w:ascii="Calibri" w:eastAsia="Times New Roman" w:hAnsi="Calibri" w:cs="Times New Roman"/>
          <w:b/>
          <w:bCs/>
          <w:color w:val="002060"/>
          <w:sz w:val="28"/>
          <w:szCs w:val="28"/>
          <w:u w:val="single"/>
          <w:lang w:eastAsia="fr-FR"/>
        </w:rPr>
        <w:t xml:space="preserve">Prochaines rencontre des instances de pilotage et groupes de travail : </w:t>
      </w:r>
    </w:p>
    <w:p w:rsidR="006A40CE" w:rsidRDefault="006A40CE" w:rsidP="00BF3B86">
      <w:pPr>
        <w:spacing w:after="0" w:line="240" w:lineRule="auto"/>
        <w:rPr>
          <w:rFonts w:ascii="Calibri" w:eastAsia="Times New Roman" w:hAnsi="Calibri" w:cs="Times New Roman"/>
          <w:b/>
          <w:bCs/>
          <w:color w:val="002060"/>
          <w:sz w:val="28"/>
          <w:szCs w:val="28"/>
          <w:u w:val="single"/>
          <w:lang w:eastAsia="fr-FR"/>
        </w:rPr>
      </w:pPr>
    </w:p>
    <w:p w:rsidR="00BF05A7" w:rsidRDefault="00BF05A7" w:rsidP="006A40CE">
      <w:pPr>
        <w:pStyle w:val="Paragraphedeliste"/>
        <w:numPr>
          <w:ilvl w:val="0"/>
          <w:numId w:val="39"/>
        </w:numPr>
        <w:rPr>
          <w:rFonts w:eastAsia="Times New Roman"/>
          <w:b/>
          <w:sz w:val="22"/>
          <w:szCs w:val="22"/>
          <w:lang w:eastAsia="fr-FR"/>
        </w:rPr>
      </w:pPr>
      <w:r w:rsidRPr="006A40CE">
        <w:rPr>
          <w:rFonts w:eastAsia="Times New Roman"/>
          <w:sz w:val="22"/>
          <w:szCs w:val="22"/>
          <w:lang w:eastAsia="fr-FR"/>
        </w:rPr>
        <w:t>Le comité technique</w:t>
      </w:r>
      <w:r w:rsidR="006A40CE">
        <w:rPr>
          <w:rFonts w:eastAsia="Times New Roman"/>
          <w:sz w:val="22"/>
          <w:szCs w:val="22"/>
          <w:lang w:eastAsia="fr-FR"/>
        </w:rPr>
        <w:t xml:space="preserve"> : </w:t>
      </w:r>
      <w:r w:rsidR="006A40CE">
        <w:rPr>
          <w:rFonts w:eastAsia="Times New Roman"/>
          <w:sz w:val="22"/>
          <w:szCs w:val="22"/>
          <w:lang w:eastAsia="fr-FR"/>
        </w:rPr>
        <w:tab/>
      </w:r>
      <w:r w:rsidR="00057910" w:rsidRPr="006A40CE">
        <w:rPr>
          <w:rFonts w:eastAsia="Times New Roman"/>
          <w:b/>
          <w:sz w:val="22"/>
          <w:szCs w:val="22"/>
          <w:lang w:eastAsia="fr-FR"/>
        </w:rPr>
        <w:t>24 novembre 10h</w:t>
      </w:r>
      <w:r w:rsidR="006A40CE">
        <w:rPr>
          <w:rFonts w:eastAsia="Times New Roman"/>
          <w:b/>
          <w:sz w:val="22"/>
          <w:szCs w:val="22"/>
          <w:lang w:eastAsia="fr-FR"/>
        </w:rPr>
        <w:t> ;</w:t>
      </w:r>
    </w:p>
    <w:p w:rsidR="006A40CE" w:rsidRPr="006A40CE" w:rsidRDefault="006A40CE" w:rsidP="006A40CE">
      <w:pPr>
        <w:pStyle w:val="Paragraphedeliste"/>
        <w:rPr>
          <w:rFonts w:eastAsia="Times New Roman"/>
          <w:b/>
          <w:sz w:val="22"/>
          <w:szCs w:val="22"/>
          <w:lang w:eastAsia="fr-FR"/>
        </w:rPr>
      </w:pPr>
    </w:p>
    <w:p w:rsidR="00BF05A7" w:rsidRPr="006A40CE" w:rsidRDefault="000843D7" w:rsidP="006A40CE">
      <w:pPr>
        <w:pStyle w:val="Paragraphedeliste"/>
        <w:numPr>
          <w:ilvl w:val="0"/>
          <w:numId w:val="39"/>
        </w:numPr>
        <w:rPr>
          <w:rFonts w:eastAsia="Times New Roman"/>
          <w:sz w:val="22"/>
          <w:szCs w:val="22"/>
          <w:lang w:eastAsia="fr-FR"/>
        </w:rPr>
      </w:pPr>
      <w:r w:rsidRPr="006A40CE">
        <w:rPr>
          <w:rFonts w:eastAsia="Times New Roman"/>
          <w:sz w:val="22"/>
          <w:szCs w:val="22"/>
          <w:lang w:eastAsia="fr-FR"/>
        </w:rPr>
        <w:t xml:space="preserve">Groupe de travail autour de l’outil pédagogique : </w:t>
      </w:r>
      <w:r w:rsidRPr="006A40CE">
        <w:rPr>
          <w:rFonts w:eastAsia="Times New Roman"/>
          <w:b/>
          <w:sz w:val="22"/>
          <w:szCs w:val="22"/>
          <w:lang w:eastAsia="fr-FR"/>
        </w:rPr>
        <w:t>15 décembre</w:t>
      </w:r>
      <w:r w:rsidR="006A40CE" w:rsidRPr="006A40CE">
        <w:rPr>
          <w:rFonts w:eastAsia="Times New Roman"/>
          <w:b/>
          <w:sz w:val="22"/>
          <w:szCs w:val="22"/>
          <w:lang w:eastAsia="fr-FR"/>
        </w:rPr>
        <w:t xml:space="preserve"> à 14h</w:t>
      </w:r>
      <w:r w:rsidR="006A40CE" w:rsidRPr="006A40CE">
        <w:rPr>
          <w:rFonts w:eastAsia="Times New Roman"/>
          <w:b/>
          <w:sz w:val="22"/>
          <w:szCs w:val="22"/>
          <w:lang w:eastAsia="fr-FR"/>
        </w:rPr>
        <w:tab/>
      </w:r>
    </w:p>
    <w:p w:rsidR="006A40CE" w:rsidRPr="006A40CE" w:rsidRDefault="006A40CE" w:rsidP="006A40CE">
      <w:pPr>
        <w:pStyle w:val="Paragraphedeliste"/>
        <w:rPr>
          <w:rFonts w:eastAsia="Times New Roman"/>
          <w:sz w:val="22"/>
          <w:szCs w:val="22"/>
          <w:lang w:eastAsia="fr-FR"/>
        </w:rPr>
      </w:pPr>
    </w:p>
    <w:p w:rsidR="00BF05A7" w:rsidRPr="006A40CE" w:rsidRDefault="00BF05A7" w:rsidP="006A40CE">
      <w:pPr>
        <w:pStyle w:val="Paragraphedeliste"/>
        <w:numPr>
          <w:ilvl w:val="0"/>
          <w:numId w:val="39"/>
        </w:numPr>
        <w:rPr>
          <w:rFonts w:eastAsia="Times New Roman"/>
          <w:sz w:val="22"/>
          <w:szCs w:val="22"/>
          <w:lang w:eastAsia="fr-FR"/>
        </w:rPr>
      </w:pPr>
      <w:r w:rsidRPr="006A40CE">
        <w:rPr>
          <w:rFonts w:eastAsia="Times New Roman"/>
          <w:sz w:val="22"/>
          <w:szCs w:val="22"/>
          <w:lang w:eastAsia="fr-FR"/>
        </w:rPr>
        <w:t>Le prochain comité stratégique</w:t>
      </w:r>
      <w:r w:rsidR="00057910" w:rsidRPr="006A40CE">
        <w:rPr>
          <w:rFonts w:eastAsia="Times New Roman"/>
          <w:sz w:val="22"/>
          <w:szCs w:val="22"/>
          <w:lang w:eastAsia="fr-FR"/>
        </w:rPr>
        <w:t xml:space="preserve"> </w:t>
      </w:r>
      <w:r w:rsidR="006A40CE">
        <w:rPr>
          <w:rFonts w:eastAsia="Times New Roman"/>
          <w:sz w:val="22"/>
          <w:szCs w:val="22"/>
          <w:lang w:eastAsia="fr-FR"/>
        </w:rPr>
        <w:t xml:space="preserve">est prévu </w:t>
      </w:r>
      <w:r w:rsidR="00057910" w:rsidRPr="006A40CE">
        <w:rPr>
          <w:rFonts w:eastAsia="Times New Roman"/>
          <w:b/>
          <w:sz w:val="22"/>
          <w:szCs w:val="22"/>
          <w:lang w:eastAsia="fr-FR"/>
        </w:rPr>
        <w:t>le 4 février 14-16h</w:t>
      </w:r>
    </w:p>
    <w:p w:rsidR="00FD0A31" w:rsidRDefault="00FD0A31" w:rsidP="00FD0A31"/>
    <w:p w:rsidR="00FD0A31" w:rsidRPr="006A40CE" w:rsidRDefault="00FD0A31" w:rsidP="00FD0A31">
      <w:pPr>
        <w:pStyle w:val="Titre2"/>
        <w:rPr>
          <w:rFonts w:eastAsia="Times New Roman"/>
          <w:b/>
          <w:u w:val="single"/>
          <w:lang w:eastAsia="fr-FR"/>
        </w:rPr>
      </w:pPr>
      <w:r>
        <w:rPr>
          <w:rFonts w:eastAsia="Times New Roman"/>
          <w:b/>
          <w:u w:val="single"/>
          <w:lang w:eastAsia="fr-FR"/>
        </w:rPr>
        <w:t>Annexes et d</w:t>
      </w:r>
      <w:r w:rsidRPr="006A40CE">
        <w:rPr>
          <w:rFonts w:eastAsia="Times New Roman"/>
          <w:b/>
          <w:u w:val="single"/>
          <w:lang w:eastAsia="fr-FR"/>
        </w:rPr>
        <w:t xml:space="preserve">ocuments </w:t>
      </w:r>
      <w:r>
        <w:rPr>
          <w:rFonts w:eastAsia="Times New Roman"/>
          <w:b/>
          <w:u w:val="single"/>
          <w:lang w:eastAsia="fr-FR"/>
        </w:rPr>
        <w:t>joints</w:t>
      </w:r>
    </w:p>
    <w:p w:rsidR="00FD0A31" w:rsidRPr="001A1E80" w:rsidRDefault="00FD0A31" w:rsidP="00FD0A31">
      <w:pPr>
        <w:rPr>
          <w:lang w:eastAsia="fr-FR"/>
        </w:rPr>
      </w:pPr>
    </w:p>
    <w:p w:rsidR="00FD0A31" w:rsidRDefault="00FD0A31" w:rsidP="00FD0A31">
      <w:pPr>
        <w:pStyle w:val="Paragraphedeliste"/>
        <w:numPr>
          <w:ilvl w:val="0"/>
          <w:numId w:val="24"/>
        </w:numPr>
        <w:spacing w:line="276" w:lineRule="auto"/>
        <w:jc w:val="both"/>
        <w:rPr>
          <w:rFonts w:eastAsia="Times New Roman"/>
          <w:lang w:eastAsia="fr-FR"/>
        </w:rPr>
      </w:pPr>
      <w:r w:rsidRPr="00B53791">
        <w:rPr>
          <w:rFonts w:eastAsia="Times New Roman"/>
          <w:lang w:eastAsia="fr-FR"/>
        </w:rPr>
        <w:t xml:space="preserve">Le lien vers l’article de l’Observatoire de l’Action Sociale noté sur la base de données APRILES. </w:t>
      </w:r>
    </w:p>
    <w:p w:rsidR="006A6CF2" w:rsidRPr="00634DC5" w:rsidRDefault="006A6CF2" w:rsidP="006A6CF2">
      <w:pPr>
        <w:spacing w:line="276" w:lineRule="auto"/>
        <w:ind w:left="360"/>
        <w:jc w:val="both"/>
        <w:rPr>
          <w:rFonts w:eastAsia="Times New Roman"/>
          <w:lang w:eastAsia="fr-FR"/>
        </w:rPr>
      </w:pPr>
      <w:hyperlink r:id="rId13" w:history="1">
        <w:r w:rsidRPr="00DE5ADF">
          <w:rPr>
            <w:rStyle w:val="Lienhypertexte"/>
            <w:rFonts w:eastAsia="Times New Roman"/>
            <w:lang w:eastAsia="fr-FR"/>
          </w:rPr>
          <w:t>http://www.apriles.net/index.php?option=com_sobi2&amp;sobi2Task=sobi2Details&amp;catid=3&amp;sobi2Id=1560&amp;Itemid=95</w:t>
        </w:r>
      </w:hyperlink>
    </w:p>
    <w:p w:rsidR="00FD0A31" w:rsidRDefault="00FD0A31" w:rsidP="00FD0A31">
      <w:pPr>
        <w:pStyle w:val="Paragraphedeliste"/>
        <w:numPr>
          <w:ilvl w:val="0"/>
          <w:numId w:val="24"/>
        </w:numPr>
        <w:spacing w:line="276" w:lineRule="auto"/>
        <w:jc w:val="both"/>
        <w:rPr>
          <w:rFonts w:eastAsia="Times New Roman"/>
          <w:lang w:eastAsia="fr-FR"/>
        </w:rPr>
      </w:pPr>
      <w:r w:rsidRPr="00A75042">
        <w:rPr>
          <w:rFonts w:eastAsia="Times New Roman"/>
          <w:lang w:eastAsia="fr-FR"/>
        </w:rPr>
        <w:t>Etat de santé et recours aux soins des immigrés – Questions d’économie et de la santé –janvier 2012</w:t>
      </w:r>
    </w:p>
    <w:p w:rsidR="006A6CF2" w:rsidRPr="00634DC5" w:rsidRDefault="006A6CF2" w:rsidP="006A6CF2">
      <w:pPr>
        <w:spacing w:line="276" w:lineRule="auto"/>
        <w:ind w:left="360"/>
        <w:jc w:val="both"/>
        <w:rPr>
          <w:rFonts w:eastAsia="Times New Roman"/>
          <w:lang w:eastAsia="fr-FR"/>
        </w:rPr>
      </w:pPr>
      <w:hyperlink r:id="rId14" w:history="1">
        <w:r w:rsidRPr="00DE5ADF">
          <w:rPr>
            <w:rStyle w:val="Lienhypertexte"/>
            <w:rFonts w:eastAsia="Times New Roman"/>
            <w:lang w:eastAsia="fr-FR"/>
          </w:rPr>
          <w:t>http://www.irdes.fr/Publications/2012/Qes172.pdf</w:t>
        </w:r>
      </w:hyperlink>
      <w:bookmarkStart w:id="0" w:name="_GoBack"/>
      <w:bookmarkEnd w:id="0"/>
    </w:p>
    <w:p w:rsidR="00FD0A31" w:rsidRDefault="00FD0A31" w:rsidP="00FD0A31">
      <w:pPr>
        <w:pStyle w:val="Paragraphedeliste"/>
        <w:numPr>
          <w:ilvl w:val="0"/>
          <w:numId w:val="24"/>
        </w:numPr>
        <w:spacing w:line="276" w:lineRule="auto"/>
        <w:jc w:val="both"/>
        <w:rPr>
          <w:rFonts w:eastAsia="Times New Roman"/>
          <w:lang w:eastAsia="fr-FR"/>
        </w:rPr>
      </w:pPr>
      <w:r w:rsidRPr="00A75042">
        <w:rPr>
          <w:rFonts w:eastAsia="Times New Roman"/>
          <w:lang w:eastAsia="fr-FR"/>
        </w:rPr>
        <w:t>Infos Migrations – Département des statistiques, des études et de la documentation – juillet 2014</w:t>
      </w:r>
    </w:p>
    <w:p w:rsidR="00634DC5" w:rsidRPr="00634DC5" w:rsidRDefault="00634DC5" w:rsidP="00634DC5">
      <w:pPr>
        <w:spacing w:line="276" w:lineRule="auto"/>
        <w:ind w:left="360"/>
        <w:jc w:val="both"/>
        <w:rPr>
          <w:rFonts w:eastAsia="Times New Roman"/>
          <w:lang w:eastAsia="fr-FR"/>
        </w:rPr>
      </w:pPr>
    </w:p>
    <w:p w:rsidR="00FD0A31" w:rsidRPr="00A75042" w:rsidRDefault="00FD0A31" w:rsidP="00FD0A31">
      <w:pPr>
        <w:pStyle w:val="Paragraphedeliste"/>
        <w:numPr>
          <w:ilvl w:val="0"/>
          <w:numId w:val="24"/>
        </w:numPr>
        <w:spacing w:line="276" w:lineRule="auto"/>
        <w:jc w:val="both"/>
        <w:rPr>
          <w:rFonts w:eastAsia="Times New Roman"/>
          <w:lang w:eastAsia="fr-FR"/>
        </w:rPr>
      </w:pPr>
      <w:r w:rsidRPr="00A75042">
        <w:rPr>
          <w:rFonts w:eastAsia="Times New Roman"/>
          <w:lang w:eastAsia="fr-FR"/>
        </w:rPr>
        <w:t>Observatoire de l’accès aux soins de la mission France de Médecins du Monde - synthèse 2012</w:t>
      </w:r>
    </w:p>
    <w:p w:rsidR="00AA2085" w:rsidRPr="006A40CE" w:rsidRDefault="00AA2085" w:rsidP="00BF05A7">
      <w:pPr>
        <w:rPr>
          <w:rFonts w:eastAsia="Times New Roman"/>
          <w:color w:val="333333"/>
          <w:sz w:val="22"/>
          <w:szCs w:val="22"/>
          <w:lang w:eastAsia="fr-FR"/>
        </w:rPr>
      </w:pPr>
    </w:p>
    <w:sectPr w:rsidR="00AA2085" w:rsidRPr="006A40CE" w:rsidSect="00851382">
      <w:type w:val="continuous"/>
      <w:pgSz w:w="11906" w:h="16838"/>
      <w:pgMar w:top="1417" w:right="1417" w:bottom="1417" w:left="1417"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2C4" w:rsidRDefault="00D342C4" w:rsidP="00D342C4">
      <w:pPr>
        <w:spacing w:after="0" w:line="240" w:lineRule="auto"/>
      </w:pPr>
      <w:r>
        <w:separator/>
      </w:r>
    </w:p>
  </w:endnote>
  <w:endnote w:type="continuationSeparator" w:id="0">
    <w:p w:rsidR="00D342C4" w:rsidRDefault="00D342C4" w:rsidP="00D34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2C4" w:rsidRPr="00D342C4" w:rsidRDefault="00D342C4" w:rsidP="00D342C4">
    <w:pPr>
      <w:spacing w:after="0" w:line="240" w:lineRule="auto"/>
      <w:jc w:val="center"/>
      <w:rPr>
        <w:rFonts w:ascii="Calibri" w:eastAsia="Times New Roman" w:hAnsi="Calibri" w:cs="Times New Roman"/>
        <w:b/>
        <w:bCs/>
        <w:color w:val="000000"/>
        <w:sz w:val="18"/>
        <w:szCs w:val="18"/>
        <w:lang w:eastAsia="fr-FR"/>
      </w:rPr>
    </w:pPr>
    <w:r w:rsidRPr="00D342C4">
      <w:rPr>
        <w:rFonts w:ascii="Calibri" w:eastAsia="Times New Roman" w:hAnsi="Calibri" w:cs="Times New Roman"/>
        <w:b/>
        <w:bCs/>
        <w:color w:val="000000"/>
        <w:sz w:val="18"/>
        <w:szCs w:val="18"/>
        <w:lang w:eastAsia="fr-FR"/>
      </w:rPr>
      <w:t>Fonds européen Asile Migrations, Intégration</w:t>
    </w:r>
  </w:p>
  <w:p w:rsidR="00D342C4" w:rsidRPr="00D342C4" w:rsidRDefault="00D342C4" w:rsidP="00D342C4">
    <w:pPr>
      <w:spacing w:after="0" w:line="240" w:lineRule="auto"/>
      <w:jc w:val="center"/>
      <w:rPr>
        <w:rFonts w:ascii="Calibri" w:eastAsia="Times New Roman" w:hAnsi="Calibri" w:cs="Times New Roman"/>
        <w:color w:val="000000"/>
        <w:sz w:val="18"/>
        <w:szCs w:val="18"/>
        <w:lang w:eastAsia="fr-FR"/>
      </w:rPr>
    </w:pPr>
    <w:r w:rsidRPr="00D342C4">
      <w:rPr>
        <w:rFonts w:ascii="Calibri" w:eastAsia="Times New Roman" w:hAnsi="Calibri" w:cs="Times New Roman"/>
        <w:b/>
        <w:bCs/>
        <w:color w:val="000000"/>
        <w:sz w:val="18"/>
        <w:szCs w:val="18"/>
        <w:lang w:eastAsia="fr-FR"/>
      </w:rPr>
      <w:t xml:space="preserve">Plateforme Interprofessionnelle de Ressources en Interculturalité et Santé </w:t>
    </w:r>
  </w:p>
  <w:p w:rsidR="00D342C4" w:rsidRPr="00D342C4" w:rsidRDefault="00D342C4" w:rsidP="00D342C4">
    <w:pPr>
      <w:pStyle w:val="Pieddepage"/>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2C4" w:rsidRDefault="00D342C4">
    <w:pPr>
      <w:pStyle w:val="Pieddepage"/>
      <w:jc w:val="right"/>
    </w:pPr>
  </w:p>
  <w:p w:rsidR="00D342C4" w:rsidRDefault="00D342C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2C4" w:rsidRDefault="00D342C4" w:rsidP="00D342C4">
      <w:pPr>
        <w:spacing w:after="0" w:line="240" w:lineRule="auto"/>
      </w:pPr>
      <w:r>
        <w:separator/>
      </w:r>
    </w:p>
  </w:footnote>
  <w:footnote w:type="continuationSeparator" w:id="0">
    <w:p w:rsidR="00D342C4" w:rsidRDefault="00D342C4" w:rsidP="00D34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378576"/>
      <w:docPartObj>
        <w:docPartGallery w:val="Page Numbers (Top of Page)"/>
        <w:docPartUnique/>
      </w:docPartObj>
    </w:sdtPr>
    <w:sdtEndPr/>
    <w:sdtContent>
      <w:p w:rsidR="00D342C4" w:rsidRDefault="00D342C4">
        <w:pPr>
          <w:pStyle w:val="En-tte"/>
          <w:jc w:val="center"/>
        </w:pPr>
        <w:r>
          <w:fldChar w:fldCharType="begin"/>
        </w:r>
        <w:r>
          <w:instrText>PAGE   \* MERGEFORMAT</w:instrText>
        </w:r>
        <w:r>
          <w:fldChar w:fldCharType="separate"/>
        </w:r>
        <w:r w:rsidR="006A6CF2">
          <w:rPr>
            <w:noProof/>
          </w:rPr>
          <w:t>9</w:t>
        </w:r>
        <w:r>
          <w:fldChar w:fldCharType="end"/>
        </w:r>
      </w:p>
    </w:sdtContent>
  </w:sdt>
  <w:p w:rsidR="00D342C4" w:rsidRDefault="00D342C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11" w:rsidRDefault="00EB4E11">
    <w:pPr>
      <w:pStyle w:val="En-tte"/>
    </w:pPr>
    <w:r w:rsidRPr="00EB4E11">
      <w:rPr>
        <w:noProof/>
        <w:lang w:eastAsia="fr-FR"/>
      </w:rPr>
      <w:drawing>
        <wp:anchor distT="36576" distB="36576" distL="36576" distR="36576" simplePos="0" relativeHeight="251666432" behindDoc="0" locked="0" layoutInCell="1" allowOverlap="1" wp14:anchorId="25889945" wp14:editId="046CA876">
          <wp:simplePos x="0" y="0"/>
          <wp:positionH relativeFrom="column">
            <wp:posOffset>5744845</wp:posOffset>
          </wp:positionH>
          <wp:positionV relativeFrom="paragraph">
            <wp:posOffset>5715</wp:posOffset>
          </wp:positionV>
          <wp:extent cx="774065" cy="361950"/>
          <wp:effectExtent l="0" t="0" r="6985" b="0"/>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361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B4E11">
      <w:rPr>
        <w:noProof/>
        <w:lang w:eastAsia="fr-FR"/>
      </w:rPr>
      <w:drawing>
        <wp:anchor distT="36576" distB="36576" distL="36576" distR="36576" simplePos="0" relativeHeight="251665408" behindDoc="0" locked="0" layoutInCell="1" allowOverlap="1" wp14:anchorId="56D5D9BF" wp14:editId="650F5D96">
          <wp:simplePos x="0" y="0"/>
          <wp:positionH relativeFrom="column">
            <wp:posOffset>3799840</wp:posOffset>
          </wp:positionH>
          <wp:positionV relativeFrom="paragraph">
            <wp:posOffset>-64135</wp:posOffset>
          </wp:positionV>
          <wp:extent cx="781050" cy="888365"/>
          <wp:effectExtent l="0" t="0" r="0" b="6985"/>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8883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B4E11">
      <w:rPr>
        <w:noProof/>
        <w:lang w:eastAsia="fr-FR"/>
      </w:rPr>
      <w:drawing>
        <wp:anchor distT="36576" distB="36576" distL="36576" distR="36576" simplePos="0" relativeHeight="251664384" behindDoc="0" locked="0" layoutInCell="1" allowOverlap="1" wp14:anchorId="201FD7AC" wp14:editId="00A1B628">
          <wp:simplePos x="0" y="0"/>
          <wp:positionH relativeFrom="column">
            <wp:posOffset>2247265</wp:posOffset>
          </wp:positionH>
          <wp:positionV relativeFrom="paragraph">
            <wp:posOffset>-131445</wp:posOffset>
          </wp:positionV>
          <wp:extent cx="742950" cy="533400"/>
          <wp:effectExtent l="0" t="0" r="0" b="0"/>
          <wp:wrapNone/>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B4E11">
      <w:rPr>
        <w:noProof/>
        <w:lang w:eastAsia="fr-FR"/>
      </w:rPr>
      <w:drawing>
        <wp:anchor distT="36576" distB="36576" distL="36576" distR="36576" simplePos="0" relativeHeight="251663360" behindDoc="0" locked="0" layoutInCell="1" allowOverlap="1" wp14:anchorId="64B3F024" wp14:editId="66107330">
          <wp:simplePos x="0" y="0"/>
          <wp:positionH relativeFrom="column">
            <wp:posOffset>2976880</wp:posOffset>
          </wp:positionH>
          <wp:positionV relativeFrom="paragraph">
            <wp:posOffset>-118110</wp:posOffset>
          </wp:positionV>
          <wp:extent cx="815340" cy="521970"/>
          <wp:effectExtent l="0" t="0" r="3810" b="0"/>
          <wp:wrapNone/>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l="6721" t="10849" r="6870" b="9846"/>
                  <a:stretch>
                    <a:fillRect/>
                  </a:stretch>
                </pic:blipFill>
                <pic:spPr bwMode="auto">
                  <a:xfrm>
                    <a:off x="0" y="0"/>
                    <a:ext cx="815340" cy="521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B4E11">
      <w:rPr>
        <w:noProof/>
        <w:lang w:eastAsia="fr-FR"/>
      </w:rPr>
      <w:drawing>
        <wp:anchor distT="36576" distB="36576" distL="36576" distR="36576" simplePos="0" relativeHeight="251662336" behindDoc="0" locked="0" layoutInCell="1" allowOverlap="1" wp14:anchorId="7747D01E" wp14:editId="19080BA8">
          <wp:simplePos x="0" y="0"/>
          <wp:positionH relativeFrom="column">
            <wp:posOffset>4625975</wp:posOffset>
          </wp:positionH>
          <wp:positionV relativeFrom="paragraph">
            <wp:posOffset>635</wp:posOffset>
          </wp:positionV>
          <wp:extent cx="1066800" cy="325120"/>
          <wp:effectExtent l="0" t="0" r="0" b="0"/>
          <wp:wrapNone/>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325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B4E11">
      <w:rPr>
        <w:noProof/>
        <w:lang w:eastAsia="fr-FR"/>
      </w:rPr>
      <w:drawing>
        <wp:anchor distT="36576" distB="36576" distL="36576" distR="36576" simplePos="0" relativeHeight="251661312" behindDoc="0" locked="0" layoutInCell="1" allowOverlap="1" wp14:anchorId="28DE8AA9" wp14:editId="7C7A34C8">
          <wp:simplePos x="0" y="0"/>
          <wp:positionH relativeFrom="column">
            <wp:posOffset>1351915</wp:posOffset>
          </wp:positionH>
          <wp:positionV relativeFrom="paragraph">
            <wp:posOffset>-154305</wp:posOffset>
          </wp:positionV>
          <wp:extent cx="843280" cy="635635"/>
          <wp:effectExtent l="0" t="0" r="0" b="0"/>
          <wp:wrapNone/>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3280" cy="635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B4E11">
      <w:rPr>
        <w:noProof/>
        <w:lang w:eastAsia="fr-FR"/>
      </w:rPr>
      <w:drawing>
        <wp:anchor distT="36576" distB="36576" distL="36576" distR="36576" simplePos="0" relativeHeight="251660288" behindDoc="0" locked="0" layoutInCell="1" allowOverlap="1" wp14:anchorId="1E18D68F" wp14:editId="39EBDF33">
          <wp:simplePos x="0" y="0"/>
          <wp:positionH relativeFrom="column">
            <wp:posOffset>180340</wp:posOffset>
          </wp:positionH>
          <wp:positionV relativeFrom="paragraph">
            <wp:posOffset>-146685</wp:posOffset>
          </wp:positionV>
          <wp:extent cx="1104265" cy="603250"/>
          <wp:effectExtent l="0" t="0" r="635" b="6350"/>
          <wp:wrapNone/>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265" cy="603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B4E11">
      <w:rPr>
        <w:noProof/>
        <w:lang w:eastAsia="fr-FR"/>
      </w:rPr>
      <w:drawing>
        <wp:anchor distT="36576" distB="36576" distL="36576" distR="36576" simplePos="0" relativeHeight="251659264" behindDoc="0" locked="0" layoutInCell="1" allowOverlap="1" wp14:anchorId="54FB3971" wp14:editId="44D79917">
          <wp:simplePos x="0" y="0"/>
          <wp:positionH relativeFrom="column">
            <wp:posOffset>-733425</wp:posOffset>
          </wp:positionH>
          <wp:positionV relativeFrom="paragraph">
            <wp:posOffset>-130810</wp:posOffset>
          </wp:positionV>
          <wp:extent cx="876300" cy="583565"/>
          <wp:effectExtent l="0" t="0" r="0" b="6985"/>
          <wp:wrapNone/>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583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3092"/>
    <w:multiLevelType w:val="hybridMultilevel"/>
    <w:tmpl w:val="FFF613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C87689"/>
    <w:multiLevelType w:val="hybridMultilevel"/>
    <w:tmpl w:val="621C6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C17B9B"/>
    <w:multiLevelType w:val="hybridMultilevel"/>
    <w:tmpl w:val="38DE2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3930C3"/>
    <w:multiLevelType w:val="hybridMultilevel"/>
    <w:tmpl w:val="C5B0AB16"/>
    <w:lvl w:ilvl="0" w:tplc="12AA8944">
      <w:start w:val="1"/>
      <w:numFmt w:val="bullet"/>
      <w:lvlText w:val=" "/>
      <w:lvlJc w:val="left"/>
      <w:pPr>
        <w:tabs>
          <w:tab w:val="num" w:pos="720"/>
        </w:tabs>
        <w:ind w:left="720" w:hanging="360"/>
      </w:pPr>
      <w:rPr>
        <w:rFonts w:ascii="Calibri" w:hAnsi="Calibri" w:hint="default"/>
      </w:rPr>
    </w:lvl>
    <w:lvl w:ilvl="1" w:tplc="97CA89AC" w:tentative="1">
      <w:start w:val="1"/>
      <w:numFmt w:val="bullet"/>
      <w:lvlText w:val=" "/>
      <w:lvlJc w:val="left"/>
      <w:pPr>
        <w:tabs>
          <w:tab w:val="num" w:pos="1440"/>
        </w:tabs>
        <w:ind w:left="1440" w:hanging="360"/>
      </w:pPr>
      <w:rPr>
        <w:rFonts w:ascii="Calibri" w:hAnsi="Calibri" w:hint="default"/>
      </w:rPr>
    </w:lvl>
    <w:lvl w:ilvl="2" w:tplc="05061D30" w:tentative="1">
      <w:start w:val="1"/>
      <w:numFmt w:val="bullet"/>
      <w:lvlText w:val=" "/>
      <w:lvlJc w:val="left"/>
      <w:pPr>
        <w:tabs>
          <w:tab w:val="num" w:pos="2160"/>
        </w:tabs>
        <w:ind w:left="2160" w:hanging="360"/>
      </w:pPr>
      <w:rPr>
        <w:rFonts w:ascii="Calibri" w:hAnsi="Calibri" w:hint="default"/>
      </w:rPr>
    </w:lvl>
    <w:lvl w:ilvl="3" w:tplc="1FFEC24C" w:tentative="1">
      <w:start w:val="1"/>
      <w:numFmt w:val="bullet"/>
      <w:lvlText w:val=" "/>
      <w:lvlJc w:val="left"/>
      <w:pPr>
        <w:tabs>
          <w:tab w:val="num" w:pos="2880"/>
        </w:tabs>
        <w:ind w:left="2880" w:hanging="360"/>
      </w:pPr>
      <w:rPr>
        <w:rFonts w:ascii="Calibri" w:hAnsi="Calibri" w:hint="default"/>
      </w:rPr>
    </w:lvl>
    <w:lvl w:ilvl="4" w:tplc="7B667EF8" w:tentative="1">
      <w:start w:val="1"/>
      <w:numFmt w:val="bullet"/>
      <w:lvlText w:val=" "/>
      <w:lvlJc w:val="left"/>
      <w:pPr>
        <w:tabs>
          <w:tab w:val="num" w:pos="3600"/>
        </w:tabs>
        <w:ind w:left="3600" w:hanging="360"/>
      </w:pPr>
      <w:rPr>
        <w:rFonts w:ascii="Calibri" w:hAnsi="Calibri" w:hint="default"/>
      </w:rPr>
    </w:lvl>
    <w:lvl w:ilvl="5" w:tplc="6A187850" w:tentative="1">
      <w:start w:val="1"/>
      <w:numFmt w:val="bullet"/>
      <w:lvlText w:val=" "/>
      <w:lvlJc w:val="left"/>
      <w:pPr>
        <w:tabs>
          <w:tab w:val="num" w:pos="4320"/>
        </w:tabs>
        <w:ind w:left="4320" w:hanging="360"/>
      </w:pPr>
      <w:rPr>
        <w:rFonts w:ascii="Calibri" w:hAnsi="Calibri" w:hint="default"/>
      </w:rPr>
    </w:lvl>
    <w:lvl w:ilvl="6" w:tplc="32AAED48" w:tentative="1">
      <w:start w:val="1"/>
      <w:numFmt w:val="bullet"/>
      <w:lvlText w:val=" "/>
      <w:lvlJc w:val="left"/>
      <w:pPr>
        <w:tabs>
          <w:tab w:val="num" w:pos="5040"/>
        </w:tabs>
        <w:ind w:left="5040" w:hanging="360"/>
      </w:pPr>
      <w:rPr>
        <w:rFonts w:ascii="Calibri" w:hAnsi="Calibri" w:hint="default"/>
      </w:rPr>
    </w:lvl>
    <w:lvl w:ilvl="7" w:tplc="748A7092" w:tentative="1">
      <w:start w:val="1"/>
      <w:numFmt w:val="bullet"/>
      <w:lvlText w:val=" "/>
      <w:lvlJc w:val="left"/>
      <w:pPr>
        <w:tabs>
          <w:tab w:val="num" w:pos="5760"/>
        </w:tabs>
        <w:ind w:left="5760" w:hanging="360"/>
      </w:pPr>
      <w:rPr>
        <w:rFonts w:ascii="Calibri" w:hAnsi="Calibri" w:hint="default"/>
      </w:rPr>
    </w:lvl>
    <w:lvl w:ilvl="8" w:tplc="EC7AA266"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171234B3"/>
    <w:multiLevelType w:val="hybridMultilevel"/>
    <w:tmpl w:val="9C1445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230527"/>
    <w:multiLevelType w:val="hybridMultilevel"/>
    <w:tmpl w:val="9670D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8B3420"/>
    <w:multiLevelType w:val="hybridMultilevel"/>
    <w:tmpl w:val="D9067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B925B2"/>
    <w:multiLevelType w:val="hybridMultilevel"/>
    <w:tmpl w:val="B96280F4"/>
    <w:lvl w:ilvl="0" w:tplc="8B76A658">
      <w:start w:val="1"/>
      <w:numFmt w:val="bullet"/>
      <w:lvlText w:val=""/>
      <w:lvlJc w:val="left"/>
      <w:pPr>
        <w:tabs>
          <w:tab w:val="num" w:pos="720"/>
        </w:tabs>
        <w:ind w:left="720" w:hanging="360"/>
      </w:pPr>
      <w:rPr>
        <w:rFonts w:ascii="Wingdings 3" w:hAnsi="Wingdings 3" w:hint="default"/>
      </w:rPr>
    </w:lvl>
    <w:lvl w:ilvl="1" w:tplc="01EE4B62">
      <w:start w:val="53"/>
      <w:numFmt w:val="bullet"/>
      <w:lvlText w:val=""/>
      <w:lvlJc w:val="left"/>
      <w:pPr>
        <w:tabs>
          <w:tab w:val="num" w:pos="1440"/>
        </w:tabs>
        <w:ind w:left="1440" w:hanging="360"/>
      </w:pPr>
      <w:rPr>
        <w:rFonts w:ascii="Wingdings 3" w:hAnsi="Wingdings 3" w:hint="default"/>
      </w:rPr>
    </w:lvl>
    <w:lvl w:ilvl="2" w:tplc="4D90EC4C" w:tentative="1">
      <w:start w:val="1"/>
      <w:numFmt w:val="bullet"/>
      <w:lvlText w:val=""/>
      <w:lvlJc w:val="left"/>
      <w:pPr>
        <w:tabs>
          <w:tab w:val="num" w:pos="2160"/>
        </w:tabs>
        <w:ind w:left="2160" w:hanging="360"/>
      </w:pPr>
      <w:rPr>
        <w:rFonts w:ascii="Wingdings 3" w:hAnsi="Wingdings 3" w:hint="default"/>
      </w:rPr>
    </w:lvl>
    <w:lvl w:ilvl="3" w:tplc="A4EC6BB8" w:tentative="1">
      <w:start w:val="1"/>
      <w:numFmt w:val="bullet"/>
      <w:lvlText w:val=""/>
      <w:lvlJc w:val="left"/>
      <w:pPr>
        <w:tabs>
          <w:tab w:val="num" w:pos="2880"/>
        </w:tabs>
        <w:ind w:left="2880" w:hanging="360"/>
      </w:pPr>
      <w:rPr>
        <w:rFonts w:ascii="Wingdings 3" w:hAnsi="Wingdings 3" w:hint="default"/>
      </w:rPr>
    </w:lvl>
    <w:lvl w:ilvl="4" w:tplc="0A4ED360" w:tentative="1">
      <w:start w:val="1"/>
      <w:numFmt w:val="bullet"/>
      <w:lvlText w:val=""/>
      <w:lvlJc w:val="left"/>
      <w:pPr>
        <w:tabs>
          <w:tab w:val="num" w:pos="3600"/>
        </w:tabs>
        <w:ind w:left="3600" w:hanging="360"/>
      </w:pPr>
      <w:rPr>
        <w:rFonts w:ascii="Wingdings 3" w:hAnsi="Wingdings 3" w:hint="default"/>
      </w:rPr>
    </w:lvl>
    <w:lvl w:ilvl="5" w:tplc="8E4EAAC0" w:tentative="1">
      <w:start w:val="1"/>
      <w:numFmt w:val="bullet"/>
      <w:lvlText w:val=""/>
      <w:lvlJc w:val="left"/>
      <w:pPr>
        <w:tabs>
          <w:tab w:val="num" w:pos="4320"/>
        </w:tabs>
        <w:ind w:left="4320" w:hanging="360"/>
      </w:pPr>
      <w:rPr>
        <w:rFonts w:ascii="Wingdings 3" w:hAnsi="Wingdings 3" w:hint="default"/>
      </w:rPr>
    </w:lvl>
    <w:lvl w:ilvl="6" w:tplc="005C32A6" w:tentative="1">
      <w:start w:val="1"/>
      <w:numFmt w:val="bullet"/>
      <w:lvlText w:val=""/>
      <w:lvlJc w:val="left"/>
      <w:pPr>
        <w:tabs>
          <w:tab w:val="num" w:pos="5040"/>
        </w:tabs>
        <w:ind w:left="5040" w:hanging="360"/>
      </w:pPr>
      <w:rPr>
        <w:rFonts w:ascii="Wingdings 3" w:hAnsi="Wingdings 3" w:hint="default"/>
      </w:rPr>
    </w:lvl>
    <w:lvl w:ilvl="7" w:tplc="887C85D8" w:tentative="1">
      <w:start w:val="1"/>
      <w:numFmt w:val="bullet"/>
      <w:lvlText w:val=""/>
      <w:lvlJc w:val="left"/>
      <w:pPr>
        <w:tabs>
          <w:tab w:val="num" w:pos="5760"/>
        </w:tabs>
        <w:ind w:left="5760" w:hanging="360"/>
      </w:pPr>
      <w:rPr>
        <w:rFonts w:ascii="Wingdings 3" w:hAnsi="Wingdings 3" w:hint="default"/>
      </w:rPr>
    </w:lvl>
    <w:lvl w:ilvl="8" w:tplc="510A4E2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BD07983"/>
    <w:multiLevelType w:val="hybridMultilevel"/>
    <w:tmpl w:val="AF4CA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543198"/>
    <w:multiLevelType w:val="hybridMultilevel"/>
    <w:tmpl w:val="AFE8D9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8F6E2A"/>
    <w:multiLevelType w:val="hybridMultilevel"/>
    <w:tmpl w:val="3B06A8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D35F8C"/>
    <w:multiLevelType w:val="hybridMultilevel"/>
    <w:tmpl w:val="A8F4230A"/>
    <w:lvl w:ilvl="0" w:tplc="A7561EE0">
      <w:start w:val="1"/>
      <w:numFmt w:val="bullet"/>
      <w:lvlText w:val=""/>
      <w:lvlJc w:val="left"/>
      <w:pPr>
        <w:tabs>
          <w:tab w:val="num" w:pos="720"/>
        </w:tabs>
        <w:ind w:left="720" w:hanging="360"/>
      </w:pPr>
      <w:rPr>
        <w:rFonts w:ascii="Wingdings 3" w:hAnsi="Wingdings 3" w:hint="default"/>
      </w:rPr>
    </w:lvl>
    <w:lvl w:ilvl="1" w:tplc="CB0AD3C8">
      <w:start w:val="53"/>
      <w:numFmt w:val="bullet"/>
      <w:lvlText w:val=""/>
      <w:lvlJc w:val="left"/>
      <w:pPr>
        <w:tabs>
          <w:tab w:val="num" w:pos="1440"/>
        </w:tabs>
        <w:ind w:left="1440" w:hanging="360"/>
      </w:pPr>
      <w:rPr>
        <w:rFonts w:ascii="Wingdings 3" w:hAnsi="Wingdings 3" w:hint="default"/>
      </w:rPr>
    </w:lvl>
    <w:lvl w:ilvl="2" w:tplc="4D504632" w:tentative="1">
      <w:start w:val="1"/>
      <w:numFmt w:val="bullet"/>
      <w:lvlText w:val=""/>
      <w:lvlJc w:val="left"/>
      <w:pPr>
        <w:tabs>
          <w:tab w:val="num" w:pos="2160"/>
        </w:tabs>
        <w:ind w:left="2160" w:hanging="360"/>
      </w:pPr>
      <w:rPr>
        <w:rFonts w:ascii="Wingdings 3" w:hAnsi="Wingdings 3" w:hint="default"/>
      </w:rPr>
    </w:lvl>
    <w:lvl w:ilvl="3" w:tplc="7840C818" w:tentative="1">
      <w:start w:val="1"/>
      <w:numFmt w:val="bullet"/>
      <w:lvlText w:val=""/>
      <w:lvlJc w:val="left"/>
      <w:pPr>
        <w:tabs>
          <w:tab w:val="num" w:pos="2880"/>
        </w:tabs>
        <w:ind w:left="2880" w:hanging="360"/>
      </w:pPr>
      <w:rPr>
        <w:rFonts w:ascii="Wingdings 3" w:hAnsi="Wingdings 3" w:hint="default"/>
      </w:rPr>
    </w:lvl>
    <w:lvl w:ilvl="4" w:tplc="B708658A" w:tentative="1">
      <w:start w:val="1"/>
      <w:numFmt w:val="bullet"/>
      <w:lvlText w:val=""/>
      <w:lvlJc w:val="left"/>
      <w:pPr>
        <w:tabs>
          <w:tab w:val="num" w:pos="3600"/>
        </w:tabs>
        <w:ind w:left="3600" w:hanging="360"/>
      </w:pPr>
      <w:rPr>
        <w:rFonts w:ascii="Wingdings 3" w:hAnsi="Wingdings 3" w:hint="default"/>
      </w:rPr>
    </w:lvl>
    <w:lvl w:ilvl="5" w:tplc="F49E0176" w:tentative="1">
      <w:start w:val="1"/>
      <w:numFmt w:val="bullet"/>
      <w:lvlText w:val=""/>
      <w:lvlJc w:val="left"/>
      <w:pPr>
        <w:tabs>
          <w:tab w:val="num" w:pos="4320"/>
        </w:tabs>
        <w:ind w:left="4320" w:hanging="360"/>
      </w:pPr>
      <w:rPr>
        <w:rFonts w:ascii="Wingdings 3" w:hAnsi="Wingdings 3" w:hint="default"/>
      </w:rPr>
    </w:lvl>
    <w:lvl w:ilvl="6" w:tplc="63E84E52" w:tentative="1">
      <w:start w:val="1"/>
      <w:numFmt w:val="bullet"/>
      <w:lvlText w:val=""/>
      <w:lvlJc w:val="left"/>
      <w:pPr>
        <w:tabs>
          <w:tab w:val="num" w:pos="5040"/>
        </w:tabs>
        <w:ind w:left="5040" w:hanging="360"/>
      </w:pPr>
      <w:rPr>
        <w:rFonts w:ascii="Wingdings 3" w:hAnsi="Wingdings 3" w:hint="default"/>
      </w:rPr>
    </w:lvl>
    <w:lvl w:ilvl="7" w:tplc="1326F288" w:tentative="1">
      <w:start w:val="1"/>
      <w:numFmt w:val="bullet"/>
      <w:lvlText w:val=""/>
      <w:lvlJc w:val="left"/>
      <w:pPr>
        <w:tabs>
          <w:tab w:val="num" w:pos="5760"/>
        </w:tabs>
        <w:ind w:left="5760" w:hanging="360"/>
      </w:pPr>
      <w:rPr>
        <w:rFonts w:ascii="Wingdings 3" w:hAnsi="Wingdings 3" w:hint="default"/>
      </w:rPr>
    </w:lvl>
    <w:lvl w:ilvl="8" w:tplc="E8A8068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CAB2708"/>
    <w:multiLevelType w:val="hybridMultilevel"/>
    <w:tmpl w:val="36581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2D14C3"/>
    <w:multiLevelType w:val="hybridMultilevel"/>
    <w:tmpl w:val="70CCA492"/>
    <w:lvl w:ilvl="0" w:tplc="E53486C8">
      <w:start w:val="1"/>
      <w:numFmt w:val="bullet"/>
      <w:lvlText w:val=""/>
      <w:lvlJc w:val="left"/>
      <w:pPr>
        <w:tabs>
          <w:tab w:val="num" w:pos="720"/>
        </w:tabs>
        <w:ind w:left="720" w:hanging="360"/>
      </w:pPr>
      <w:rPr>
        <w:rFonts w:ascii="Wingdings 3" w:hAnsi="Wingdings 3" w:hint="default"/>
      </w:rPr>
    </w:lvl>
    <w:lvl w:ilvl="1" w:tplc="1502669C">
      <w:start w:val="53"/>
      <w:numFmt w:val="bullet"/>
      <w:lvlText w:val=""/>
      <w:lvlJc w:val="left"/>
      <w:pPr>
        <w:tabs>
          <w:tab w:val="num" w:pos="1440"/>
        </w:tabs>
        <w:ind w:left="1440" w:hanging="360"/>
      </w:pPr>
      <w:rPr>
        <w:rFonts w:ascii="Wingdings 3" w:hAnsi="Wingdings 3" w:hint="default"/>
      </w:rPr>
    </w:lvl>
    <w:lvl w:ilvl="2" w:tplc="006461E8" w:tentative="1">
      <w:start w:val="1"/>
      <w:numFmt w:val="bullet"/>
      <w:lvlText w:val=""/>
      <w:lvlJc w:val="left"/>
      <w:pPr>
        <w:tabs>
          <w:tab w:val="num" w:pos="2160"/>
        </w:tabs>
        <w:ind w:left="2160" w:hanging="360"/>
      </w:pPr>
      <w:rPr>
        <w:rFonts w:ascii="Wingdings 3" w:hAnsi="Wingdings 3" w:hint="default"/>
      </w:rPr>
    </w:lvl>
    <w:lvl w:ilvl="3" w:tplc="7494D3A2" w:tentative="1">
      <w:start w:val="1"/>
      <w:numFmt w:val="bullet"/>
      <w:lvlText w:val=""/>
      <w:lvlJc w:val="left"/>
      <w:pPr>
        <w:tabs>
          <w:tab w:val="num" w:pos="2880"/>
        </w:tabs>
        <w:ind w:left="2880" w:hanging="360"/>
      </w:pPr>
      <w:rPr>
        <w:rFonts w:ascii="Wingdings 3" w:hAnsi="Wingdings 3" w:hint="default"/>
      </w:rPr>
    </w:lvl>
    <w:lvl w:ilvl="4" w:tplc="70281070" w:tentative="1">
      <w:start w:val="1"/>
      <w:numFmt w:val="bullet"/>
      <w:lvlText w:val=""/>
      <w:lvlJc w:val="left"/>
      <w:pPr>
        <w:tabs>
          <w:tab w:val="num" w:pos="3600"/>
        </w:tabs>
        <w:ind w:left="3600" w:hanging="360"/>
      </w:pPr>
      <w:rPr>
        <w:rFonts w:ascii="Wingdings 3" w:hAnsi="Wingdings 3" w:hint="default"/>
      </w:rPr>
    </w:lvl>
    <w:lvl w:ilvl="5" w:tplc="09CAFA62" w:tentative="1">
      <w:start w:val="1"/>
      <w:numFmt w:val="bullet"/>
      <w:lvlText w:val=""/>
      <w:lvlJc w:val="left"/>
      <w:pPr>
        <w:tabs>
          <w:tab w:val="num" w:pos="4320"/>
        </w:tabs>
        <w:ind w:left="4320" w:hanging="360"/>
      </w:pPr>
      <w:rPr>
        <w:rFonts w:ascii="Wingdings 3" w:hAnsi="Wingdings 3" w:hint="default"/>
      </w:rPr>
    </w:lvl>
    <w:lvl w:ilvl="6" w:tplc="4524F56C" w:tentative="1">
      <w:start w:val="1"/>
      <w:numFmt w:val="bullet"/>
      <w:lvlText w:val=""/>
      <w:lvlJc w:val="left"/>
      <w:pPr>
        <w:tabs>
          <w:tab w:val="num" w:pos="5040"/>
        </w:tabs>
        <w:ind w:left="5040" w:hanging="360"/>
      </w:pPr>
      <w:rPr>
        <w:rFonts w:ascii="Wingdings 3" w:hAnsi="Wingdings 3" w:hint="default"/>
      </w:rPr>
    </w:lvl>
    <w:lvl w:ilvl="7" w:tplc="DCF411BE" w:tentative="1">
      <w:start w:val="1"/>
      <w:numFmt w:val="bullet"/>
      <w:lvlText w:val=""/>
      <w:lvlJc w:val="left"/>
      <w:pPr>
        <w:tabs>
          <w:tab w:val="num" w:pos="5760"/>
        </w:tabs>
        <w:ind w:left="5760" w:hanging="360"/>
      </w:pPr>
      <w:rPr>
        <w:rFonts w:ascii="Wingdings 3" w:hAnsi="Wingdings 3" w:hint="default"/>
      </w:rPr>
    </w:lvl>
    <w:lvl w:ilvl="8" w:tplc="1A9C10CA"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E9C2C66"/>
    <w:multiLevelType w:val="hybridMultilevel"/>
    <w:tmpl w:val="0304F8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6958AC"/>
    <w:multiLevelType w:val="hybridMultilevel"/>
    <w:tmpl w:val="FD88F04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6" w15:restartNumberingAfterBreak="0">
    <w:nsid w:val="485C3F95"/>
    <w:multiLevelType w:val="hybridMultilevel"/>
    <w:tmpl w:val="03F8B3BE"/>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4AB258EE"/>
    <w:multiLevelType w:val="multilevel"/>
    <w:tmpl w:val="FC6A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C84B51"/>
    <w:multiLevelType w:val="hybridMultilevel"/>
    <w:tmpl w:val="50FE70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5B6901"/>
    <w:multiLevelType w:val="hybridMultilevel"/>
    <w:tmpl w:val="44D29E90"/>
    <w:lvl w:ilvl="0" w:tplc="7C0E8C92">
      <w:start w:val="1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A14CD8"/>
    <w:multiLevelType w:val="hybridMultilevel"/>
    <w:tmpl w:val="5BD0D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282C6F"/>
    <w:multiLevelType w:val="hybridMultilevel"/>
    <w:tmpl w:val="9EF244C8"/>
    <w:lvl w:ilvl="0" w:tplc="040C0001">
      <w:start w:val="1"/>
      <w:numFmt w:val="bullet"/>
      <w:lvlText w:val=""/>
      <w:lvlJc w:val="left"/>
      <w:pPr>
        <w:ind w:left="1168" w:hanging="360"/>
      </w:pPr>
      <w:rPr>
        <w:rFonts w:ascii="Symbol" w:hAnsi="Symbol" w:hint="default"/>
      </w:rPr>
    </w:lvl>
    <w:lvl w:ilvl="1" w:tplc="040C0003" w:tentative="1">
      <w:start w:val="1"/>
      <w:numFmt w:val="bullet"/>
      <w:lvlText w:val="o"/>
      <w:lvlJc w:val="left"/>
      <w:pPr>
        <w:ind w:left="1888" w:hanging="360"/>
      </w:pPr>
      <w:rPr>
        <w:rFonts w:ascii="Courier New" w:hAnsi="Courier New" w:cs="Courier New" w:hint="default"/>
      </w:rPr>
    </w:lvl>
    <w:lvl w:ilvl="2" w:tplc="040C0005" w:tentative="1">
      <w:start w:val="1"/>
      <w:numFmt w:val="bullet"/>
      <w:lvlText w:val=""/>
      <w:lvlJc w:val="left"/>
      <w:pPr>
        <w:ind w:left="2608" w:hanging="360"/>
      </w:pPr>
      <w:rPr>
        <w:rFonts w:ascii="Wingdings" w:hAnsi="Wingdings" w:hint="default"/>
      </w:rPr>
    </w:lvl>
    <w:lvl w:ilvl="3" w:tplc="040C0001" w:tentative="1">
      <w:start w:val="1"/>
      <w:numFmt w:val="bullet"/>
      <w:lvlText w:val=""/>
      <w:lvlJc w:val="left"/>
      <w:pPr>
        <w:ind w:left="3328" w:hanging="360"/>
      </w:pPr>
      <w:rPr>
        <w:rFonts w:ascii="Symbol" w:hAnsi="Symbol" w:hint="default"/>
      </w:rPr>
    </w:lvl>
    <w:lvl w:ilvl="4" w:tplc="040C0003" w:tentative="1">
      <w:start w:val="1"/>
      <w:numFmt w:val="bullet"/>
      <w:lvlText w:val="o"/>
      <w:lvlJc w:val="left"/>
      <w:pPr>
        <w:ind w:left="4048" w:hanging="360"/>
      </w:pPr>
      <w:rPr>
        <w:rFonts w:ascii="Courier New" w:hAnsi="Courier New" w:cs="Courier New" w:hint="default"/>
      </w:rPr>
    </w:lvl>
    <w:lvl w:ilvl="5" w:tplc="040C0005" w:tentative="1">
      <w:start w:val="1"/>
      <w:numFmt w:val="bullet"/>
      <w:lvlText w:val=""/>
      <w:lvlJc w:val="left"/>
      <w:pPr>
        <w:ind w:left="4768" w:hanging="360"/>
      </w:pPr>
      <w:rPr>
        <w:rFonts w:ascii="Wingdings" w:hAnsi="Wingdings" w:hint="default"/>
      </w:rPr>
    </w:lvl>
    <w:lvl w:ilvl="6" w:tplc="040C0001" w:tentative="1">
      <w:start w:val="1"/>
      <w:numFmt w:val="bullet"/>
      <w:lvlText w:val=""/>
      <w:lvlJc w:val="left"/>
      <w:pPr>
        <w:ind w:left="5488" w:hanging="360"/>
      </w:pPr>
      <w:rPr>
        <w:rFonts w:ascii="Symbol" w:hAnsi="Symbol" w:hint="default"/>
      </w:rPr>
    </w:lvl>
    <w:lvl w:ilvl="7" w:tplc="040C0003" w:tentative="1">
      <w:start w:val="1"/>
      <w:numFmt w:val="bullet"/>
      <w:lvlText w:val="o"/>
      <w:lvlJc w:val="left"/>
      <w:pPr>
        <w:ind w:left="6208" w:hanging="360"/>
      </w:pPr>
      <w:rPr>
        <w:rFonts w:ascii="Courier New" w:hAnsi="Courier New" w:cs="Courier New" w:hint="default"/>
      </w:rPr>
    </w:lvl>
    <w:lvl w:ilvl="8" w:tplc="040C0005" w:tentative="1">
      <w:start w:val="1"/>
      <w:numFmt w:val="bullet"/>
      <w:lvlText w:val=""/>
      <w:lvlJc w:val="left"/>
      <w:pPr>
        <w:ind w:left="6928" w:hanging="360"/>
      </w:pPr>
      <w:rPr>
        <w:rFonts w:ascii="Wingdings" w:hAnsi="Wingdings" w:hint="default"/>
      </w:rPr>
    </w:lvl>
  </w:abstractNum>
  <w:abstractNum w:abstractNumId="22" w15:restartNumberingAfterBreak="0">
    <w:nsid w:val="4F301EB9"/>
    <w:multiLevelType w:val="hybridMultilevel"/>
    <w:tmpl w:val="CEA2AB54"/>
    <w:lvl w:ilvl="0" w:tplc="39C6D226">
      <w:start w:val="1"/>
      <w:numFmt w:val="bullet"/>
      <w:lvlText w:val=""/>
      <w:lvlJc w:val="left"/>
      <w:pPr>
        <w:tabs>
          <w:tab w:val="num" w:pos="720"/>
        </w:tabs>
        <w:ind w:left="720" w:hanging="360"/>
      </w:pPr>
      <w:rPr>
        <w:rFonts w:ascii="Wingdings" w:hAnsi="Wingdings" w:hint="default"/>
      </w:rPr>
    </w:lvl>
    <w:lvl w:ilvl="1" w:tplc="78EEA17E" w:tentative="1">
      <w:start w:val="1"/>
      <w:numFmt w:val="bullet"/>
      <w:lvlText w:val=""/>
      <w:lvlJc w:val="left"/>
      <w:pPr>
        <w:tabs>
          <w:tab w:val="num" w:pos="1440"/>
        </w:tabs>
        <w:ind w:left="1440" w:hanging="360"/>
      </w:pPr>
      <w:rPr>
        <w:rFonts w:ascii="Wingdings" w:hAnsi="Wingdings" w:hint="default"/>
      </w:rPr>
    </w:lvl>
    <w:lvl w:ilvl="2" w:tplc="DB58617A" w:tentative="1">
      <w:start w:val="1"/>
      <w:numFmt w:val="bullet"/>
      <w:lvlText w:val=""/>
      <w:lvlJc w:val="left"/>
      <w:pPr>
        <w:tabs>
          <w:tab w:val="num" w:pos="2160"/>
        </w:tabs>
        <w:ind w:left="2160" w:hanging="360"/>
      </w:pPr>
      <w:rPr>
        <w:rFonts w:ascii="Wingdings" w:hAnsi="Wingdings" w:hint="default"/>
      </w:rPr>
    </w:lvl>
    <w:lvl w:ilvl="3" w:tplc="F0D81AEC" w:tentative="1">
      <w:start w:val="1"/>
      <w:numFmt w:val="bullet"/>
      <w:lvlText w:val=""/>
      <w:lvlJc w:val="left"/>
      <w:pPr>
        <w:tabs>
          <w:tab w:val="num" w:pos="2880"/>
        </w:tabs>
        <w:ind w:left="2880" w:hanging="360"/>
      </w:pPr>
      <w:rPr>
        <w:rFonts w:ascii="Wingdings" w:hAnsi="Wingdings" w:hint="default"/>
      </w:rPr>
    </w:lvl>
    <w:lvl w:ilvl="4" w:tplc="444EE002" w:tentative="1">
      <w:start w:val="1"/>
      <w:numFmt w:val="bullet"/>
      <w:lvlText w:val=""/>
      <w:lvlJc w:val="left"/>
      <w:pPr>
        <w:tabs>
          <w:tab w:val="num" w:pos="3600"/>
        </w:tabs>
        <w:ind w:left="3600" w:hanging="360"/>
      </w:pPr>
      <w:rPr>
        <w:rFonts w:ascii="Wingdings" w:hAnsi="Wingdings" w:hint="default"/>
      </w:rPr>
    </w:lvl>
    <w:lvl w:ilvl="5" w:tplc="2EB8A88C" w:tentative="1">
      <w:start w:val="1"/>
      <w:numFmt w:val="bullet"/>
      <w:lvlText w:val=""/>
      <w:lvlJc w:val="left"/>
      <w:pPr>
        <w:tabs>
          <w:tab w:val="num" w:pos="4320"/>
        </w:tabs>
        <w:ind w:left="4320" w:hanging="360"/>
      </w:pPr>
      <w:rPr>
        <w:rFonts w:ascii="Wingdings" w:hAnsi="Wingdings" w:hint="default"/>
      </w:rPr>
    </w:lvl>
    <w:lvl w:ilvl="6" w:tplc="8E04B424" w:tentative="1">
      <w:start w:val="1"/>
      <w:numFmt w:val="bullet"/>
      <w:lvlText w:val=""/>
      <w:lvlJc w:val="left"/>
      <w:pPr>
        <w:tabs>
          <w:tab w:val="num" w:pos="5040"/>
        </w:tabs>
        <w:ind w:left="5040" w:hanging="360"/>
      </w:pPr>
      <w:rPr>
        <w:rFonts w:ascii="Wingdings" w:hAnsi="Wingdings" w:hint="default"/>
      </w:rPr>
    </w:lvl>
    <w:lvl w:ilvl="7" w:tplc="3D3ECA98" w:tentative="1">
      <w:start w:val="1"/>
      <w:numFmt w:val="bullet"/>
      <w:lvlText w:val=""/>
      <w:lvlJc w:val="left"/>
      <w:pPr>
        <w:tabs>
          <w:tab w:val="num" w:pos="5760"/>
        </w:tabs>
        <w:ind w:left="5760" w:hanging="360"/>
      </w:pPr>
      <w:rPr>
        <w:rFonts w:ascii="Wingdings" w:hAnsi="Wingdings" w:hint="default"/>
      </w:rPr>
    </w:lvl>
    <w:lvl w:ilvl="8" w:tplc="BA8E8B3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266475"/>
    <w:multiLevelType w:val="hybridMultilevel"/>
    <w:tmpl w:val="60CA7FF8"/>
    <w:lvl w:ilvl="0" w:tplc="D65E67BE">
      <w:start w:val="1"/>
      <w:numFmt w:val="bullet"/>
      <w:lvlText w:val=""/>
      <w:lvlJc w:val="left"/>
      <w:pPr>
        <w:tabs>
          <w:tab w:val="num" w:pos="720"/>
        </w:tabs>
        <w:ind w:left="720" w:hanging="360"/>
      </w:pPr>
      <w:rPr>
        <w:rFonts w:ascii="Wingdings 3" w:hAnsi="Wingdings 3" w:hint="default"/>
      </w:rPr>
    </w:lvl>
    <w:lvl w:ilvl="1" w:tplc="455C25FE">
      <w:start w:val="53"/>
      <w:numFmt w:val="bullet"/>
      <w:lvlText w:val=""/>
      <w:lvlJc w:val="left"/>
      <w:pPr>
        <w:tabs>
          <w:tab w:val="num" w:pos="1440"/>
        </w:tabs>
        <w:ind w:left="1440" w:hanging="360"/>
      </w:pPr>
      <w:rPr>
        <w:rFonts w:ascii="Wingdings 3" w:hAnsi="Wingdings 3" w:hint="default"/>
      </w:rPr>
    </w:lvl>
    <w:lvl w:ilvl="2" w:tplc="01EE3F86" w:tentative="1">
      <w:start w:val="1"/>
      <w:numFmt w:val="bullet"/>
      <w:lvlText w:val=""/>
      <w:lvlJc w:val="left"/>
      <w:pPr>
        <w:tabs>
          <w:tab w:val="num" w:pos="2160"/>
        </w:tabs>
        <w:ind w:left="2160" w:hanging="360"/>
      </w:pPr>
      <w:rPr>
        <w:rFonts w:ascii="Wingdings 3" w:hAnsi="Wingdings 3" w:hint="default"/>
      </w:rPr>
    </w:lvl>
    <w:lvl w:ilvl="3" w:tplc="5F4A2826" w:tentative="1">
      <w:start w:val="1"/>
      <w:numFmt w:val="bullet"/>
      <w:lvlText w:val=""/>
      <w:lvlJc w:val="left"/>
      <w:pPr>
        <w:tabs>
          <w:tab w:val="num" w:pos="2880"/>
        </w:tabs>
        <w:ind w:left="2880" w:hanging="360"/>
      </w:pPr>
      <w:rPr>
        <w:rFonts w:ascii="Wingdings 3" w:hAnsi="Wingdings 3" w:hint="default"/>
      </w:rPr>
    </w:lvl>
    <w:lvl w:ilvl="4" w:tplc="BFDA88F0" w:tentative="1">
      <w:start w:val="1"/>
      <w:numFmt w:val="bullet"/>
      <w:lvlText w:val=""/>
      <w:lvlJc w:val="left"/>
      <w:pPr>
        <w:tabs>
          <w:tab w:val="num" w:pos="3600"/>
        </w:tabs>
        <w:ind w:left="3600" w:hanging="360"/>
      </w:pPr>
      <w:rPr>
        <w:rFonts w:ascii="Wingdings 3" w:hAnsi="Wingdings 3" w:hint="default"/>
      </w:rPr>
    </w:lvl>
    <w:lvl w:ilvl="5" w:tplc="D0721E9C" w:tentative="1">
      <w:start w:val="1"/>
      <w:numFmt w:val="bullet"/>
      <w:lvlText w:val=""/>
      <w:lvlJc w:val="left"/>
      <w:pPr>
        <w:tabs>
          <w:tab w:val="num" w:pos="4320"/>
        </w:tabs>
        <w:ind w:left="4320" w:hanging="360"/>
      </w:pPr>
      <w:rPr>
        <w:rFonts w:ascii="Wingdings 3" w:hAnsi="Wingdings 3" w:hint="default"/>
      </w:rPr>
    </w:lvl>
    <w:lvl w:ilvl="6" w:tplc="A2840B26" w:tentative="1">
      <w:start w:val="1"/>
      <w:numFmt w:val="bullet"/>
      <w:lvlText w:val=""/>
      <w:lvlJc w:val="left"/>
      <w:pPr>
        <w:tabs>
          <w:tab w:val="num" w:pos="5040"/>
        </w:tabs>
        <w:ind w:left="5040" w:hanging="360"/>
      </w:pPr>
      <w:rPr>
        <w:rFonts w:ascii="Wingdings 3" w:hAnsi="Wingdings 3" w:hint="default"/>
      </w:rPr>
    </w:lvl>
    <w:lvl w:ilvl="7" w:tplc="117E5008" w:tentative="1">
      <w:start w:val="1"/>
      <w:numFmt w:val="bullet"/>
      <w:lvlText w:val=""/>
      <w:lvlJc w:val="left"/>
      <w:pPr>
        <w:tabs>
          <w:tab w:val="num" w:pos="5760"/>
        </w:tabs>
        <w:ind w:left="5760" w:hanging="360"/>
      </w:pPr>
      <w:rPr>
        <w:rFonts w:ascii="Wingdings 3" w:hAnsi="Wingdings 3" w:hint="default"/>
      </w:rPr>
    </w:lvl>
    <w:lvl w:ilvl="8" w:tplc="CC58E340"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52E72C8A"/>
    <w:multiLevelType w:val="hybridMultilevel"/>
    <w:tmpl w:val="B6C65240"/>
    <w:lvl w:ilvl="0" w:tplc="B0BC98C0">
      <w:start w:val="1"/>
      <w:numFmt w:val="bullet"/>
      <w:lvlText w:val=""/>
      <w:lvlJc w:val="left"/>
      <w:pPr>
        <w:tabs>
          <w:tab w:val="num" w:pos="720"/>
        </w:tabs>
        <w:ind w:left="720" w:hanging="360"/>
      </w:pPr>
      <w:rPr>
        <w:rFonts w:ascii="Wingdings 3" w:hAnsi="Wingdings 3" w:hint="default"/>
      </w:rPr>
    </w:lvl>
    <w:lvl w:ilvl="1" w:tplc="8BCC9780">
      <w:start w:val="53"/>
      <w:numFmt w:val="bullet"/>
      <w:lvlText w:val=""/>
      <w:lvlJc w:val="left"/>
      <w:pPr>
        <w:tabs>
          <w:tab w:val="num" w:pos="1440"/>
        </w:tabs>
        <w:ind w:left="1440" w:hanging="360"/>
      </w:pPr>
      <w:rPr>
        <w:rFonts w:ascii="Wingdings 3" w:hAnsi="Wingdings 3" w:hint="default"/>
      </w:rPr>
    </w:lvl>
    <w:lvl w:ilvl="2" w:tplc="84D428C8" w:tentative="1">
      <w:start w:val="1"/>
      <w:numFmt w:val="bullet"/>
      <w:lvlText w:val=""/>
      <w:lvlJc w:val="left"/>
      <w:pPr>
        <w:tabs>
          <w:tab w:val="num" w:pos="2160"/>
        </w:tabs>
        <w:ind w:left="2160" w:hanging="360"/>
      </w:pPr>
      <w:rPr>
        <w:rFonts w:ascii="Wingdings 3" w:hAnsi="Wingdings 3" w:hint="default"/>
      </w:rPr>
    </w:lvl>
    <w:lvl w:ilvl="3" w:tplc="E8523552" w:tentative="1">
      <w:start w:val="1"/>
      <w:numFmt w:val="bullet"/>
      <w:lvlText w:val=""/>
      <w:lvlJc w:val="left"/>
      <w:pPr>
        <w:tabs>
          <w:tab w:val="num" w:pos="2880"/>
        </w:tabs>
        <w:ind w:left="2880" w:hanging="360"/>
      </w:pPr>
      <w:rPr>
        <w:rFonts w:ascii="Wingdings 3" w:hAnsi="Wingdings 3" w:hint="default"/>
      </w:rPr>
    </w:lvl>
    <w:lvl w:ilvl="4" w:tplc="EBFCE8A8" w:tentative="1">
      <w:start w:val="1"/>
      <w:numFmt w:val="bullet"/>
      <w:lvlText w:val=""/>
      <w:lvlJc w:val="left"/>
      <w:pPr>
        <w:tabs>
          <w:tab w:val="num" w:pos="3600"/>
        </w:tabs>
        <w:ind w:left="3600" w:hanging="360"/>
      </w:pPr>
      <w:rPr>
        <w:rFonts w:ascii="Wingdings 3" w:hAnsi="Wingdings 3" w:hint="default"/>
      </w:rPr>
    </w:lvl>
    <w:lvl w:ilvl="5" w:tplc="20BEA13E" w:tentative="1">
      <w:start w:val="1"/>
      <w:numFmt w:val="bullet"/>
      <w:lvlText w:val=""/>
      <w:lvlJc w:val="left"/>
      <w:pPr>
        <w:tabs>
          <w:tab w:val="num" w:pos="4320"/>
        </w:tabs>
        <w:ind w:left="4320" w:hanging="360"/>
      </w:pPr>
      <w:rPr>
        <w:rFonts w:ascii="Wingdings 3" w:hAnsi="Wingdings 3" w:hint="default"/>
      </w:rPr>
    </w:lvl>
    <w:lvl w:ilvl="6" w:tplc="547ED340" w:tentative="1">
      <w:start w:val="1"/>
      <w:numFmt w:val="bullet"/>
      <w:lvlText w:val=""/>
      <w:lvlJc w:val="left"/>
      <w:pPr>
        <w:tabs>
          <w:tab w:val="num" w:pos="5040"/>
        </w:tabs>
        <w:ind w:left="5040" w:hanging="360"/>
      </w:pPr>
      <w:rPr>
        <w:rFonts w:ascii="Wingdings 3" w:hAnsi="Wingdings 3" w:hint="default"/>
      </w:rPr>
    </w:lvl>
    <w:lvl w:ilvl="7" w:tplc="F2F096AA" w:tentative="1">
      <w:start w:val="1"/>
      <w:numFmt w:val="bullet"/>
      <w:lvlText w:val=""/>
      <w:lvlJc w:val="left"/>
      <w:pPr>
        <w:tabs>
          <w:tab w:val="num" w:pos="5760"/>
        </w:tabs>
        <w:ind w:left="5760" w:hanging="360"/>
      </w:pPr>
      <w:rPr>
        <w:rFonts w:ascii="Wingdings 3" w:hAnsi="Wingdings 3" w:hint="default"/>
      </w:rPr>
    </w:lvl>
    <w:lvl w:ilvl="8" w:tplc="6CCA098E"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556B2D66"/>
    <w:multiLevelType w:val="hybridMultilevel"/>
    <w:tmpl w:val="DFFECA9C"/>
    <w:lvl w:ilvl="0" w:tplc="7A50DE18">
      <w:start w:val="1"/>
      <w:numFmt w:val="bullet"/>
      <w:lvlText w:val=""/>
      <w:lvlJc w:val="left"/>
      <w:pPr>
        <w:tabs>
          <w:tab w:val="num" w:pos="720"/>
        </w:tabs>
        <w:ind w:left="720" w:hanging="360"/>
      </w:pPr>
      <w:rPr>
        <w:rFonts w:ascii="Wingdings" w:hAnsi="Wingdings" w:hint="default"/>
      </w:rPr>
    </w:lvl>
    <w:lvl w:ilvl="1" w:tplc="B8A08B3C">
      <w:start w:val="25"/>
      <w:numFmt w:val="bullet"/>
      <w:lvlText w:val=""/>
      <w:lvlJc w:val="left"/>
      <w:pPr>
        <w:tabs>
          <w:tab w:val="num" w:pos="1440"/>
        </w:tabs>
        <w:ind w:left="1440" w:hanging="360"/>
      </w:pPr>
      <w:rPr>
        <w:rFonts w:ascii="Wingdings" w:hAnsi="Wingdings" w:hint="default"/>
      </w:rPr>
    </w:lvl>
    <w:lvl w:ilvl="2" w:tplc="262CECF4" w:tentative="1">
      <w:start w:val="1"/>
      <w:numFmt w:val="bullet"/>
      <w:lvlText w:val=""/>
      <w:lvlJc w:val="left"/>
      <w:pPr>
        <w:tabs>
          <w:tab w:val="num" w:pos="2160"/>
        </w:tabs>
        <w:ind w:left="2160" w:hanging="360"/>
      </w:pPr>
      <w:rPr>
        <w:rFonts w:ascii="Wingdings" w:hAnsi="Wingdings" w:hint="default"/>
      </w:rPr>
    </w:lvl>
    <w:lvl w:ilvl="3" w:tplc="FE14CCBE" w:tentative="1">
      <w:start w:val="1"/>
      <w:numFmt w:val="bullet"/>
      <w:lvlText w:val=""/>
      <w:lvlJc w:val="left"/>
      <w:pPr>
        <w:tabs>
          <w:tab w:val="num" w:pos="2880"/>
        </w:tabs>
        <w:ind w:left="2880" w:hanging="360"/>
      </w:pPr>
      <w:rPr>
        <w:rFonts w:ascii="Wingdings" w:hAnsi="Wingdings" w:hint="default"/>
      </w:rPr>
    </w:lvl>
    <w:lvl w:ilvl="4" w:tplc="21087660" w:tentative="1">
      <w:start w:val="1"/>
      <w:numFmt w:val="bullet"/>
      <w:lvlText w:val=""/>
      <w:lvlJc w:val="left"/>
      <w:pPr>
        <w:tabs>
          <w:tab w:val="num" w:pos="3600"/>
        </w:tabs>
        <w:ind w:left="3600" w:hanging="360"/>
      </w:pPr>
      <w:rPr>
        <w:rFonts w:ascii="Wingdings" w:hAnsi="Wingdings" w:hint="default"/>
      </w:rPr>
    </w:lvl>
    <w:lvl w:ilvl="5" w:tplc="D30AB94C" w:tentative="1">
      <w:start w:val="1"/>
      <w:numFmt w:val="bullet"/>
      <w:lvlText w:val=""/>
      <w:lvlJc w:val="left"/>
      <w:pPr>
        <w:tabs>
          <w:tab w:val="num" w:pos="4320"/>
        </w:tabs>
        <w:ind w:left="4320" w:hanging="360"/>
      </w:pPr>
      <w:rPr>
        <w:rFonts w:ascii="Wingdings" w:hAnsi="Wingdings" w:hint="default"/>
      </w:rPr>
    </w:lvl>
    <w:lvl w:ilvl="6" w:tplc="271232EA" w:tentative="1">
      <w:start w:val="1"/>
      <w:numFmt w:val="bullet"/>
      <w:lvlText w:val=""/>
      <w:lvlJc w:val="left"/>
      <w:pPr>
        <w:tabs>
          <w:tab w:val="num" w:pos="5040"/>
        </w:tabs>
        <w:ind w:left="5040" w:hanging="360"/>
      </w:pPr>
      <w:rPr>
        <w:rFonts w:ascii="Wingdings" w:hAnsi="Wingdings" w:hint="default"/>
      </w:rPr>
    </w:lvl>
    <w:lvl w:ilvl="7" w:tplc="8FF8970A" w:tentative="1">
      <w:start w:val="1"/>
      <w:numFmt w:val="bullet"/>
      <w:lvlText w:val=""/>
      <w:lvlJc w:val="left"/>
      <w:pPr>
        <w:tabs>
          <w:tab w:val="num" w:pos="5760"/>
        </w:tabs>
        <w:ind w:left="5760" w:hanging="360"/>
      </w:pPr>
      <w:rPr>
        <w:rFonts w:ascii="Wingdings" w:hAnsi="Wingdings" w:hint="default"/>
      </w:rPr>
    </w:lvl>
    <w:lvl w:ilvl="8" w:tplc="C2FEFEC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A2FBB"/>
    <w:multiLevelType w:val="hybridMultilevel"/>
    <w:tmpl w:val="A3463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7B3D42"/>
    <w:multiLevelType w:val="hybridMultilevel"/>
    <w:tmpl w:val="C5EC8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101CF5"/>
    <w:multiLevelType w:val="hybridMultilevel"/>
    <w:tmpl w:val="340048D2"/>
    <w:lvl w:ilvl="0" w:tplc="2FDEBF76">
      <w:start w:val="1"/>
      <w:numFmt w:val="bullet"/>
      <w:lvlText w:val=" "/>
      <w:lvlJc w:val="left"/>
      <w:pPr>
        <w:tabs>
          <w:tab w:val="num" w:pos="720"/>
        </w:tabs>
        <w:ind w:left="720" w:hanging="360"/>
      </w:pPr>
      <w:rPr>
        <w:rFonts w:ascii="Calibri" w:hAnsi="Calibri" w:hint="default"/>
      </w:rPr>
    </w:lvl>
    <w:lvl w:ilvl="1" w:tplc="84F89F8E" w:tentative="1">
      <w:start w:val="1"/>
      <w:numFmt w:val="bullet"/>
      <w:lvlText w:val=" "/>
      <w:lvlJc w:val="left"/>
      <w:pPr>
        <w:tabs>
          <w:tab w:val="num" w:pos="1440"/>
        </w:tabs>
        <w:ind w:left="1440" w:hanging="360"/>
      </w:pPr>
      <w:rPr>
        <w:rFonts w:ascii="Calibri" w:hAnsi="Calibri" w:hint="default"/>
      </w:rPr>
    </w:lvl>
    <w:lvl w:ilvl="2" w:tplc="9E5CDCCC" w:tentative="1">
      <w:start w:val="1"/>
      <w:numFmt w:val="bullet"/>
      <w:lvlText w:val=" "/>
      <w:lvlJc w:val="left"/>
      <w:pPr>
        <w:tabs>
          <w:tab w:val="num" w:pos="2160"/>
        </w:tabs>
        <w:ind w:left="2160" w:hanging="360"/>
      </w:pPr>
      <w:rPr>
        <w:rFonts w:ascii="Calibri" w:hAnsi="Calibri" w:hint="default"/>
      </w:rPr>
    </w:lvl>
    <w:lvl w:ilvl="3" w:tplc="F704DE22" w:tentative="1">
      <w:start w:val="1"/>
      <w:numFmt w:val="bullet"/>
      <w:lvlText w:val=" "/>
      <w:lvlJc w:val="left"/>
      <w:pPr>
        <w:tabs>
          <w:tab w:val="num" w:pos="2880"/>
        </w:tabs>
        <w:ind w:left="2880" w:hanging="360"/>
      </w:pPr>
      <w:rPr>
        <w:rFonts w:ascii="Calibri" w:hAnsi="Calibri" w:hint="default"/>
      </w:rPr>
    </w:lvl>
    <w:lvl w:ilvl="4" w:tplc="4A82B81A" w:tentative="1">
      <w:start w:val="1"/>
      <w:numFmt w:val="bullet"/>
      <w:lvlText w:val=" "/>
      <w:lvlJc w:val="left"/>
      <w:pPr>
        <w:tabs>
          <w:tab w:val="num" w:pos="3600"/>
        </w:tabs>
        <w:ind w:left="3600" w:hanging="360"/>
      </w:pPr>
      <w:rPr>
        <w:rFonts w:ascii="Calibri" w:hAnsi="Calibri" w:hint="default"/>
      </w:rPr>
    </w:lvl>
    <w:lvl w:ilvl="5" w:tplc="3C3A109A" w:tentative="1">
      <w:start w:val="1"/>
      <w:numFmt w:val="bullet"/>
      <w:lvlText w:val=" "/>
      <w:lvlJc w:val="left"/>
      <w:pPr>
        <w:tabs>
          <w:tab w:val="num" w:pos="4320"/>
        </w:tabs>
        <w:ind w:left="4320" w:hanging="360"/>
      </w:pPr>
      <w:rPr>
        <w:rFonts w:ascii="Calibri" w:hAnsi="Calibri" w:hint="default"/>
      </w:rPr>
    </w:lvl>
    <w:lvl w:ilvl="6" w:tplc="4FE09ED4" w:tentative="1">
      <w:start w:val="1"/>
      <w:numFmt w:val="bullet"/>
      <w:lvlText w:val=" "/>
      <w:lvlJc w:val="left"/>
      <w:pPr>
        <w:tabs>
          <w:tab w:val="num" w:pos="5040"/>
        </w:tabs>
        <w:ind w:left="5040" w:hanging="360"/>
      </w:pPr>
      <w:rPr>
        <w:rFonts w:ascii="Calibri" w:hAnsi="Calibri" w:hint="default"/>
      </w:rPr>
    </w:lvl>
    <w:lvl w:ilvl="7" w:tplc="D8F81A36" w:tentative="1">
      <w:start w:val="1"/>
      <w:numFmt w:val="bullet"/>
      <w:lvlText w:val=" "/>
      <w:lvlJc w:val="left"/>
      <w:pPr>
        <w:tabs>
          <w:tab w:val="num" w:pos="5760"/>
        </w:tabs>
        <w:ind w:left="5760" w:hanging="360"/>
      </w:pPr>
      <w:rPr>
        <w:rFonts w:ascii="Calibri" w:hAnsi="Calibri" w:hint="default"/>
      </w:rPr>
    </w:lvl>
    <w:lvl w:ilvl="8" w:tplc="D38E8512" w:tentative="1">
      <w:start w:val="1"/>
      <w:numFmt w:val="bullet"/>
      <w:lvlText w:val=" "/>
      <w:lvlJc w:val="left"/>
      <w:pPr>
        <w:tabs>
          <w:tab w:val="num" w:pos="6480"/>
        </w:tabs>
        <w:ind w:left="6480" w:hanging="360"/>
      </w:pPr>
      <w:rPr>
        <w:rFonts w:ascii="Calibri" w:hAnsi="Calibri" w:hint="default"/>
      </w:rPr>
    </w:lvl>
  </w:abstractNum>
  <w:abstractNum w:abstractNumId="29" w15:restartNumberingAfterBreak="0">
    <w:nsid w:val="686C4170"/>
    <w:multiLevelType w:val="hybridMultilevel"/>
    <w:tmpl w:val="3056B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0C07EF"/>
    <w:multiLevelType w:val="hybridMultilevel"/>
    <w:tmpl w:val="F9E68B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BF73C1B"/>
    <w:multiLevelType w:val="multilevel"/>
    <w:tmpl w:val="D4461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numFmt w:val="bullet"/>
      <w:lvlText w:val="·"/>
      <w:lvlJc w:val="left"/>
      <w:pPr>
        <w:ind w:left="2880" w:hanging="360"/>
      </w:pPr>
      <w:rPr>
        <w:rFonts w:ascii="Calibri" w:eastAsia="Times New Roman" w:hAnsi="Calibri"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5E356A"/>
    <w:multiLevelType w:val="hybridMultilevel"/>
    <w:tmpl w:val="E65CFB44"/>
    <w:lvl w:ilvl="0" w:tplc="1CEAA46C">
      <w:start w:val="1"/>
      <w:numFmt w:val="bullet"/>
      <w:lvlText w:val=""/>
      <w:lvlJc w:val="left"/>
      <w:pPr>
        <w:tabs>
          <w:tab w:val="num" w:pos="720"/>
        </w:tabs>
        <w:ind w:left="720" w:hanging="360"/>
      </w:pPr>
      <w:rPr>
        <w:rFonts w:ascii="Wingdings 3" w:hAnsi="Wingdings 3" w:hint="default"/>
      </w:rPr>
    </w:lvl>
    <w:lvl w:ilvl="1" w:tplc="50DA240E">
      <w:start w:val="41"/>
      <w:numFmt w:val="bullet"/>
      <w:lvlText w:val=""/>
      <w:lvlJc w:val="left"/>
      <w:pPr>
        <w:tabs>
          <w:tab w:val="num" w:pos="1440"/>
        </w:tabs>
        <w:ind w:left="1440" w:hanging="360"/>
      </w:pPr>
      <w:rPr>
        <w:rFonts w:ascii="Wingdings 3" w:hAnsi="Wingdings 3" w:hint="default"/>
      </w:rPr>
    </w:lvl>
    <w:lvl w:ilvl="2" w:tplc="AFA02AEC" w:tentative="1">
      <w:start w:val="1"/>
      <w:numFmt w:val="bullet"/>
      <w:lvlText w:val=""/>
      <w:lvlJc w:val="left"/>
      <w:pPr>
        <w:tabs>
          <w:tab w:val="num" w:pos="2160"/>
        </w:tabs>
        <w:ind w:left="2160" w:hanging="360"/>
      </w:pPr>
      <w:rPr>
        <w:rFonts w:ascii="Wingdings 3" w:hAnsi="Wingdings 3" w:hint="default"/>
      </w:rPr>
    </w:lvl>
    <w:lvl w:ilvl="3" w:tplc="23DACFAE" w:tentative="1">
      <w:start w:val="1"/>
      <w:numFmt w:val="bullet"/>
      <w:lvlText w:val=""/>
      <w:lvlJc w:val="left"/>
      <w:pPr>
        <w:tabs>
          <w:tab w:val="num" w:pos="2880"/>
        </w:tabs>
        <w:ind w:left="2880" w:hanging="360"/>
      </w:pPr>
      <w:rPr>
        <w:rFonts w:ascii="Wingdings 3" w:hAnsi="Wingdings 3" w:hint="default"/>
      </w:rPr>
    </w:lvl>
    <w:lvl w:ilvl="4" w:tplc="D8921210" w:tentative="1">
      <w:start w:val="1"/>
      <w:numFmt w:val="bullet"/>
      <w:lvlText w:val=""/>
      <w:lvlJc w:val="left"/>
      <w:pPr>
        <w:tabs>
          <w:tab w:val="num" w:pos="3600"/>
        </w:tabs>
        <w:ind w:left="3600" w:hanging="360"/>
      </w:pPr>
      <w:rPr>
        <w:rFonts w:ascii="Wingdings 3" w:hAnsi="Wingdings 3" w:hint="default"/>
      </w:rPr>
    </w:lvl>
    <w:lvl w:ilvl="5" w:tplc="60865622" w:tentative="1">
      <w:start w:val="1"/>
      <w:numFmt w:val="bullet"/>
      <w:lvlText w:val=""/>
      <w:lvlJc w:val="left"/>
      <w:pPr>
        <w:tabs>
          <w:tab w:val="num" w:pos="4320"/>
        </w:tabs>
        <w:ind w:left="4320" w:hanging="360"/>
      </w:pPr>
      <w:rPr>
        <w:rFonts w:ascii="Wingdings 3" w:hAnsi="Wingdings 3" w:hint="default"/>
      </w:rPr>
    </w:lvl>
    <w:lvl w:ilvl="6" w:tplc="EA184A48" w:tentative="1">
      <w:start w:val="1"/>
      <w:numFmt w:val="bullet"/>
      <w:lvlText w:val=""/>
      <w:lvlJc w:val="left"/>
      <w:pPr>
        <w:tabs>
          <w:tab w:val="num" w:pos="5040"/>
        </w:tabs>
        <w:ind w:left="5040" w:hanging="360"/>
      </w:pPr>
      <w:rPr>
        <w:rFonts w:ascii="Wingdings 3" w:hAnsi="Wingdings 3" w:hint="default"/>
      </w:rPr>
    </w:lvl>
    <w:lvl w:ilvl="7" w:tplc="2384D928" w:tentative="1">
      <w:start w:val="1"/>
      <w:numFmt w:val="bullet"/>
      <w:lvlText w:val=""/>
      <w:lvlJc w:val="left"/>
      <w:pPr>
        <w:tabs>
          <w:tab w:val="num" w:pos="5760"/>
        </w:tabs>
        <w:ind w:left="5760" w:hanging="360"/>
      </w:pPr>
      <w:rPr>
        <w:rFonts w:ascii="Wingdings 3" w:hAnsi="Wingdings 3" w:hint="default"/>
      </w:rPr>
    </w:lvl>
    <w:lvl w:ilvl="8" w:tplc="5B16E406"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760E5602"/>
    <w:multiLevelType w:val="hybridMultilevel"/>
    <w:tmpl w:val="9202E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947BBE"/>
    <w:multiLevelType w:val="hybridMultilevel"/>
    <w:tmpl w:val="079E949E"/>
    <w:lvl w:ilvl="0" w:tplc="040C0001">
      <w:start w:val="1"/>
      <w:numFmt w:val="bullet"/>
      <w:lvlText w:val=""/>
      <w:lvlJc w:val="left"/>
      <w:pPr>
        <w:ind w:left="1168" w:hanging="360"/>
      </w:pPr>
      <w:rPr>
        <w:rFonts w:ascii="Symbol" w:hAnsi="Symbol" w:hint="default"/>
      </w:rPr>
    </w:lvl>
    <w:lvl w:ilvl="1" w:tplc="040C0003" w:tentative="1">
      <w:start w:val="1"/>
      <w:numFmt w:val="bullet"/>
      <w:lvlText w:val="o"/>
      <w:lvlJc w:val="left"/>
      <w:pPr>
        <w:ind w:left="1888" w:hanging="360"/>
      </w:pPr>
      <w:rPr>
        <w:rFonts w:ascii="Courier New" w:hAnsi="Courier New" w:cs="Courier New" w:hint="default"/>
      </w:rPr>
    </w:lvl>
    <w:lvl w:ilvl="2" w:tplc="040C0005" w:tentative="1">
      <w:start w:val="1"/>
      <w:numFmt w:val="bullet"/>
      <w:lvlText w:val=""/>
      <w:lvlJc w:val="left"/>
      <w:pPr>
        <w:ind w:left="2608" w:hanging="360"/>
      </w:pPr>
      <w:rPr>
        <w:rFonts w:ascii="Wingdings" w:hAnsi="Wingdings" w:hint="default"/>
      </w:rPr>
    </w:lvl>
    <w:lvl w:ilvl="3" w:tplc="040C0001" w:tentative="1">
      <w:start w:val="1"/>
      <w:numFmt w:val="bullet"/>
      <w:lvlText w:val=""/>
      <w:lvlJc w:val="left"/>
      <w:pPr>
        <w:ind w:left="3328" w:hanging="360"/>
      </w:pPr>
      <w:rPr>
        <w:rFonts w:ascii="Symbol" w:hAnsi="Symbol" w:hint="default"/>
      </w:rPr>
    </w:lvl>
    <w:lvl w:ilvl="4" w:tplc="040C0003" w:tentative="1">
      <w:start w:val="1"/>
      <w:numFmt w:val="bullet"/>
      <w:lvlText w:val="o"/>
      <w:lvlJc w:val="left"/>
      <w:pPr>
        <w:ind w:left="4048" w:hanging="360"/>
      </w:pPr>
      <w:rPr>
        <w:rFonts w:ascii="Courier New" w:hAnsi="Courier New" w:cs="Courier New" w:hint="default"/>
      </w:rPr>
    </w:lvl>
    <w:lvl w:ilvl="5" w:tplc="040C0005" w:tentative="1">
      <w:start w:val="1"/>
      <w:numFmt w:val="bullet"/>
      <w:lvlText w:val=""/>
      <w:lvlJc w:val="left"/>
      <w:pPr>
        <w:ind w:left="4768" w:hanging="360"/>
      </w:pPr>
      <w:rPr>
        <w:rFonts w:ascii="Wingdings" w:hAnsi="Wingdings" w:hint="default"/>
      </w:rPr>
    </w:lvl>
    <w:lvl w:ilvl="6" w:tplc="040C0001" w:tentative="1">
      <w:start w:val="1"/>
      <w:numFmt w:val="bullet"/>
      <w:lvlText w:val=""/>
      <w:lvlJc w:val="left"/>
      <w:pPr>
        <w:ind w:left="5488" w:hanging="360"/>
      </w:pPr>
      <w:rPr>
        <w:rFonts w:ascii="Symbol" w:hAnsi="Symbol" w:hint="default"/>
      </w:rPr>
    </w:lvl>
    <w:lvl w:ilvl="7" w:tplc="040C0003" w:tentative="1">
      <w:start w:val="1"/>
      <w:numFmt w:val="bullet"/>
      <w:lvlText w:val="o"/>
      <w:lvlJc w:val="left"/>
      <w:pPr>
        <w:ind w:left="6208" w:hanging="360"/>
      </w:pPr>
      <w:rPr>
        <w:rFonts w:ascii="Courier New" w:hAnsi="Courier New" w:cs="Courier New" w:hint="default"/>
      </w:rPr>
    </w:lvl>
    <w:lvl w:ilvl="8" w:tplc="040C0005" w:tentative="1">
      <w:start w:val="1"/>
      <w:numFmt w:val="bullet"/>
      <w:lvlText w:val=""/>
      <w:lvlJc w:val="left"/>
      <w:pPr>
        <w:ind w:left="6928" w:hanging="360"/>
      </w:pPr>
      <w:rPr>
        <w:rFonts w:ascii="Wingdings" w:hAnsi="Wingdings" w:hint="default"/>
      </w:rPr>
    </w:lvl>
  </w:abstractNum>
  <w:num w:numId="1">
    <w:abstractNumId w:val="31"/>
  </w:num>
  <w:num w:numId="2">
    <w:abstractNumId w:val="31"/>
    <w:lvlOverride w:ilvl="1">
      <w:startOverride w:val="1"/>
    </w:lvlOverride>
  </w:num>
  <w:num w:numId="3">
    <w:abstractNumId w:val="31"/>
    <w:lvlOverride w:ilvl="1">
      <w:startOverride w:val="2"/>
    </w:lvlOverride>
  </w:num>
  <w:num w:numId="4">
    <w:abstractNumId w:val="31"/>
    <w:lvlOverride w:ilvl="1">
      <w:lvl w:ilvl="1">
        <w:numFmt w:val="bullet"/>
        <w:lvlText w:val=""/>
        <w:lvlJc w:val="left"/>
        <w:pPr>
          <w:tabs>
            <w:tab w:val="num" w:pos="1440"/>
          </w:tabs>
          <w:ind w:left="1440" w:hanging="360"/>
        </w:pPr>
        <w:rPr>
          <w:rFonts w:ascii="Symbol" w:hAnsi="Symbol" w:hint="default"/>
          <w:sz w:val="20"/>
        </w:rPr>
      </w:lvl>
    </w:lvlOverride>
  </w:num>
  <w:num w:numId="5">
    <w:abstractNumId w:val="31"/>
    <w:lvlOverride w:ilvl="1">
      <w:startOverride w:val="3"/>
    </w:lvlOverride>
  </w:num>
  <w:num w:numId="6">
    <w:abstractNumId w:val="31"/>
    <w:lvlOverride w:ilvl="1">
      <w:lvl w:ilvl="1">
        <w:numFmt w:val="bullet"/>
        <w:lvlText w:val=""/>
        <w:lvlJc w:val="left"/>
        <w:pPr>
          <w:tabs>
            <w:tab w:val="num" w:pos="1440"/>
          </w:tabs>
          <w:ind w:left="1440" w:hanging="360"/>
        </w:pPr>
        <w:rPr>
          <w:rFonts w:ascii="Symbol" w:hAnsi="Symbol" w:hint="default"/>
          <w:sz w:val="20"/>
        </w:rPr>
      </w:lvl>
    </w:lvlOverride>
  </w:num>
  <w:num w:numId="7">
    <w:abstractNumId w:val="8"/>
  </w:num>
  <w:num w:numId="8">
    <w:abstractNumId w:val="4"/>
  </w:num>
  <w:num w:numId="9">
    <w:abstractNumId w:val="32"/>
  </w:num>
  <w:num w:numId="10">
    <w:abstractNumId w:val="5"/>
  </w:num>
  <w:num w:numId="11">
    <w:abstractNumId w:val="7"/>
  </w:num>
  <w:num w:numId="12">
    <w:abstractNumId w:val="11"/>
  </w:num>
  <w:num w:numId="13">
    <w:abstractNumId w:val="13"/>
  </w:num>
  <w:num w:numId="14">
    <w:abstractNumId w:val="23"/>
  </w:num>
  <w:num w:numId="15">
    <w:abstractNumId w:val="24"/>
  </w:num>
  <w:num w:numId="16">
    <w:abstractNumId w:val="15"/>
  </w:num>
  <w:num w:numId="17">
    <w:abstractNumId w:val="12"/>
  </w:num>
  <w:num w:numId="18">
    <w:abstractNumId w:val="6"/>
  </w:num>
  <w:num w:numId="19">
    <w:abstractNumId w:val="34"/>
  </w:num>
  <w:num w:numId="20">
    <w:abstractNumId w:val="21"/>
  </w:num>
  <w:num w:numId="21">
    <w:abstractNumId w:val="1"/>
  </w:num>
  <w:num w:numId="22">
    <w:abstractNumId w:val="20"/>
  </w:num>
  <w:num w:numId="23">
    <w:abstractNumId w:val="30"/>
  </w:num>
  <w:num w:numId="24">
    <w:abstractNumId w:val="0"/>
  </w:num>
  <w:num w:numId="25">
    <w:abstractNumId w:val="18"/>
  </w:num>
  <w:num w:numId="26">
    <w:abstractNumId w:val="28"/>
  </w:num>
  <w:num w:numId="27">
    <w:abstractNumId w:val="22"/>
  </w:num>
  <w:num w:numId="28">
    <w:abstractNumId w:val="3"/>
  </w:num>
  <w:num w:numId="29">
    <w:abstractNumId w:val="25"/>
  </w:num>
  <w:num w:numId="30">
    <w:abstractNumId w:val="14"/>
  </w:num>
  <w:num w:numId="31">
    <w:abstractNumId w:val="16"/>
  </w:num>
  <w:num w:numId="32">
    <w:abstractNumId w:val="10"/>
  </w:num>
  <w:num w:numId="33">
    <w:abstractNumId w:val="17"/>
  </w:num>
  <w:num w:numId="34">
    <w:abstractNumId w:val="27"/>
  </w:num>
  <w:num w:numId="35">
    <w:abstractNumId w:val="33"/>
  </w:num>
  <w:num w:numId="36">
    <w:abstractNumId w:val="29"/>
  </w:num>
  <w:num w:numId="37">
    <w:abstractNumId w:val="2"/>
  </w:num>
  <w:num w:numId="38">
    <w:abstractNumId w:val="26"/>
  </w:num>
  <w:num w:numId="39">
    <w:abstractNumId w:val="19"/>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7F"/>
    <w:rsid w:val="00007EAD"/>
    <w:rsid w:val="00057910"/>
    <w:rsid w:val="00077AFB"/>
    <w:rsid w:val="000843D7"/>
    <w:rsid w:val="000A0E07"/>
    <w:rsid w:val="001A1E80"/>
    <w:rsid w:val="001B4225"/>
    <w:rsid w:val="001C1715"/>
    <w:rsid w:val="001D6016"/>
    <w:rsid w:val="001D6DB9"/>
    <w:rsid w:val="0020199C"/>
    <w:rsid w:val="00232943"/>
    <w:rsid w:val="00247B8B"/>
    <w:rsid w:val="00251663"/>
    <w:rsid w:val="002567E3"/>
    <w:rsid w:val="002755F0"/>
    <w:rsid w:val="002919B6"/>
    <w:rsid w:val="002A4727"/>
    <w:rsid w:val="0030076B"/>
    <w:rsid w:val="0030747E"/>
    <w:rsid w:val="00314EC3"/>
    <w:rsid w:val="00327358"/>
    <w:rsid w:val="00344683"/>
    <w:rsid w:val="00345BCE"/>
    <w:rsid w:val="00371200"/>
    <w:rsid w:val="003A2870"/>
    <w:rsid w:val="003E2833"/>
    <w:rsid w:val="004272C4"/>
    <w:rsid w:val="00433CC1"/>
    <w:rsid w:val="004524E4"/>
    <w:rsid w:val="004877E8"/>
    <w:rsid w:val="004A2AFD"/>
    <w:rsid w:val="004A4ABB"/>
    <w:rsid w:val="004B0BB1"/>
    <w:rsid w:val="004D6F8B"/>
    <w:rsid w:val="004F72D9"/>
    <w:rsid w:val="00543271"/>
    <w:rsid w:val="00553A83"/>
    <w:rsid w:val="00585600"/>
    <w:rsid w:val="005A01A4"/>
    <w:rsid w:val="005C24BD"/>
    <w:rsid w:val="00624CDF"/>
    <w:rsid w:val="00630955"/>
    <w:rsid w:val="00634DC5"/>
    <w:rsid w:val="00653A16"/>
    <w:rsid w:val="006540D9"/>
    <w:rsid w:val="00655272"/>
    <w:rsid w:val="00664DB1"/>
    <w:rsid w:val="006851CD"/>
    <w:rsid w:val="006A40CE"/>
    <w:rsid w:val="006A4F47"/>
    <w:rsid w:val="006A6CF2"/>
    <w:rsid w:val="006B5FE5"/>
    <w:rsid w:val="006C6523"/>
    <w:rsid w:val="006F4590"/>
    <w:rsid w:val="00701C19"/>
    <w:rsid w:val="007324C2"/>
    <w:rsid w:val="0073297F"/>
    <w:rsid w:val="0075579D"/>
    <w:rsid w:val="00786A54"/>
    <w:rsid w:val="007942E6"/>
    <w:rsid w:val="007E5604"/>
    <w:rsid w:val="007F49C7"/>
    <w:rsid w:val="0082237F"/>
    <w:rsid w:val="00823637"/>
    <w:rsid w:val="00851382"/>
    <w:rsid w:val="008808FD"/>
    <w:rsid w:val="00881CF4"/>
    <w:rsid w:val="008B7AB8"/>
    <w:rsid w:val="008C3285"/>
    <w:rsid w:val="00905277"/>
    <w:rsid w:val="00913DA8"/>
    <w:rsid w:val="00925F23"/>
    <w:rsid w:val="00942AC4"/>
    <w:rsid w:val="00990558"/>
    <w:rsid w:val="009A1632"/>
    <w:rsid w:val="009B721D"/>
    <w:rsid w:val="009C2327"/>
    <w:rsid w:val="009C5698"/>
    <w:rsid w:val="009E7DF4"/>
    <w:rsid w:val="00A413CF"/>
    <w:rsid w:val="00A66F0A"/>
    <w:rsid w:val="00A75042"/>
    <w:rsid w:val="00AA2085"/>
    <w:rsid w:val="00AA7729"/>
    <w:rsid w:val="00AB3231"/>
    <w:rsid w:val="00AD04F4"/>
    <w:rsid w:val="00B12AC0"/>
    <w:rsid w:val="00B1740E"/>
    <w:rsid w:val="00B40239"/>
    <w:rsid w:val="00B53791"/>
    <w:rsid w:val="00B57F2C"/>
    <w:rsid w:val="00BC643F"/>
    <w:rsid w:val="00BF05A7"/>
    <w:rsid w:val="00BF3B86"/>
    <w:rsid w:val="00C13B9D"/>
    <w:rsid w:val="00C168C4"/>
    <w:rsid w:val="00C26798"/>
    <w:rsid w:val="00C611EC"/>
    <w:rsid w:val="00C760EC"/>
    <w:rsid w:val="00C97029"/>
    <w:rsid w:val="00D0781C"/>
    <w:rsid w:val="00D25D14"/>
    <w:rsid w:val="00D342C4"/>
    <w:rsid w:val="00D428E2"/>
    <w:rsid w:val="00D70CAC"/>
    <w:rsid w:val="00D77F59"/>
    <w:rsid w:val="00DD38E2"/>
    <w:rsid w:val="00DE5EAC"/>
    <w:rsid w:val="00E005DE"/>
    <w:rsid w:val="00E20F1E"/>
    <w:rsid w:val="00E53E92"/>
    <w:rsid w:val="00E91273"/>
    <w:rsid w:val="00EB4E11"/>
    <w:rsid w:val="00EF6638"/>
    <w:rsid w:val="00F23217"/>
    <w:rsid w:val="00F24A02"/>
    <w:rsid w:val="00F71F6B"/>
    <w:rsid w:val="00FD0A31"/>
    <w:rsid w:val="00FD0AC8"/>
    <w:rsid w:val="00FD68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37495C-8614-409B-B9E5-AE751BCE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E6"/>
  </w:style>
  <w:style w:type="paragraph" w:styleId="Titre1">
    <w:name w:val="heading 1"/>
    <w:basedOn w:val="Normal"/>
    <w:next w:val="Normal"/>
    <w:link w:val="Titre1Car"/>
    <w:uiPriority w:val="9"/>
    <w:qFormat/>
    <w:rsid w:val="007942E6"/>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Titre2">
    <w:name w:val="heading 2"/>
    <w:basedOn w:val="Normal"/>
    <w:next w:val="Normal"/>
    <w:link w:val="Titre2Car"/>
    <w:uiPriority w:val="9"/>
    <w:unhideWhenUsed/>
    <w:qFormat/>
    <w:rsid w:val="007942E6"/>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Titre3">
    <w:name w:val="heading 3"/>
    <w:basedOn w:val="Normal"/>
    <w:next w:val="Normal"/>
    <w:link w:val="Titre3Car"/>
    <w:uiPriority w:val="9"/>
    <w:semiHidden/>
    <w:unhideWhenUsed/>
    <w:qFormat/>
    <w:rsid w:val="007942E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7942E6"/>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7942E6"/>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7942E6"/>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7942E6"/>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7942E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7942E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223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942E6"/>
    <w:pPr>
      <w:ind w:left="720"/>
      <w:contextualSpacing/>
    </w:pPr>
  </w:style>
  <w:style w:type="character" w:customStyle="1" w:styleId="Titre1Car">
    <w:name w:val="Titre 1 Car"/>
    <w:basedOn w:val="Policepardfaut"/>
    <w:link w:val="Titre1"/>
    <w:uiPriority w:val="9"/>
    <w:rsid w:val="007942E6"/>
    <w:rPr>
      <w:rFonts w:asciiTheme="majorHAnsi" w:eastAsiaTheme="majorEastAsia" w:hAnsiTheme="majorHAnsi" w:cstheme="majorBidi"/>
      <w:color w:val="2E74B5" w:themeColor="accent1" w:themeShade="BF"/>
      <w:sz w:val="36"/>
      <w:szCs w:val="36"/>
    </w:rPr>
  </w:style>
  <w:style w:type="character" w:customStyle="1" w:styleId="Titre2Car">
    <w:name w:val="Titre 2 Car"/>
    <w:basedOn w:val="Policepardfaut"/>
    <w:link w:val="Titre2"/>
    <w:uiPriority w:val="9"/>
    <w:rsid w:val="007942E6"/>
    <w:rPr>
      <w:rFonts w:asciiTheme="majorHAnsi" w:eastAsiaTheme="majorEastAsia" w:hAnsiTheme="majorHAnsi" w:cstheme="majorBidi"/>
      <w:color w:val="2E74B5" w:themeColor="accent1" w:themeShade="BF"/>
      <w:sz w:val="28"/>
      <w:szCs w:val="28"/>
    </w:rPr>
  </w:style>
  <w:style w:type="character" w:customStyle="1" w:styleId="Titre3Car">
    <w:name w:val="Titre 3 Car"/>
    <w:basedOn w:val="Policepardfaut"/>
    <w:link w:val="Titre3"/>
    <w:uiPriority w:val="9"/>
    <w:semiHidden/>
    <w:rsid w:val="007942E6"/>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rsid w:val="007942E6"/>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7942E6"/>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7942E6"/>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7942E6"/>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7942E6"/>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7942E6"/>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7942E6"/>
    <w:pPr>
      <w:spacing w:line="240" w:lineRule="auto"/>
    </w:pPr>
    <w:rPr>
      <w:b/>
      <w:bCs/>
      <w:color w:val="404040" w:themeColor="text1" w:themeTint="BF"/>
      <w:sz w:val="20"/>
      <w:szCs w:val="20"/>
    </w:rPr>
  </w:style>
  <w:style w:type="paragraph" w:styleId="Titre">
    <w:name w:val="Title"/>
    <w:basedOn w:val="Normal"/>
    <w:next w:val="Normal"/>
    <w:link w:val="TitreCar"/>
    <w:uiPriority w:val="10"/>
    <w:qFormat/>
    <w:rsid w:val="007942E6"/>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reCar">
    <w:name w:val="Titre Car"/>
    <w:basedOn w:val="Policepardfaut"/>
    <w:link w:val="Titre"/>
    <w:uiPriority w:val="10"/>
    <w:rsid w:val="007942E6"/>
    <w:rPr>
      <w:rFonts w:asciiTheme="majorHAnsi" w:eastAsiaTheme="majorEastAsia" w:hAnsiTheme="majorHAnsi" w:cstheme="majorBidi"/>
      <w:color w:val="2E74B5" w:themeColor="accent1" w:themeShade="BF"/>
      <w:spacing w:val="-7"/>
      <w:sz w:val="80"/>
      <w:szCs w:val="80"/>
    </w:rPr>
  </w:style>
  <w:style w:type="paragraph" w:styleId="Sous-titre">
    <w:name w:val="Subtitle"/>
    <w:basedOn w:val="Normal"/>
    <w:next w:val="Normal"/>
    <w:link w:val="Sous-titreCar"/>
    <w:uiPriority w:val="11"/>
    <w:qFormat/>
    <w:rsid w:val="007942E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7942E6"/>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7942E6"/>
    <w:rPr>
      <w:b/>
      <w:bCs/>
    </w:rPr>
  </w:style>
  <w:style w:type="character" w:styleId="Accentuation">
    <w:name w:val="Emphasis"/>
    <w:basedOn w:val="Policepardfaut"/>
    <w:uiPriority w:val="20"/>
    <w:qFormat/>
    <w:rsid w:val="007942E6"/>
    <w:rPr>
      <w:i/>
      <w:iCs/>
    </w:rPr>
  </w:style>
  <w:style w:type="paragraph" w:styleId="Sansinterligne">
    <w:name w:val="No Spacing"/>
    <w:uiPriority w:val="1"/>
    <w:qFormat/>
    <w:rsid w:val="007942E6"/>
    <w:pPr>
      <w:spacing w:after="0" w:line="240" w:lineRule="auto"/>
    </w:pPr>
  </w:style>
  <w:style w:type="paragraph" w:styleId="Citation">
    <w:name w:val="Quote"/>
    <w:basedOn w:val="Normal"/>
    <w:next w:val="Normal"/>
    <w:link w:val="CitationCar"/>
    <w:uiPriority w:val="29"/>
    <w:qFormat/>
    <w:rsid w:val="007942E6"/>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7942E6"/>
    <w:rPr>
      <w:i/>
      <w:iCs/>
    </w:rPr>
  </w:style>
  <w:style w:type="paragraph" w:styleId="Citationintense">
    <w:name w:val="Intense Quote"/>
    <w:basedOn w:val="Normal"/>
    <w:next w:val="Normal"/>
    <w:link w:val="CitationintenseCar"/>
    <w:uiPriority w:val="30"/>
    <w:qFormat/>
    <w:rsid w:val="002755F0"/>
    <w:pPr>
      <w:spacing w:before="100" w:beforeAutospacing="1" w:after="240"/>
      <w:ind w:left="864" w:right="864"/>
      <w:jc w:val="center"/>
    </w:pPr>
    <w:rPr>
      <w:rFonts w:asciiTheme="majorHAnsi" w:eastAsiaTheme="majorEastAsia" w:hAnsiTheme="majorHAnsi" w:cstheme="majorBidi"/>
      <w:b/>
      <w:i/>
      <w:color w:val="C45911" w:themeColor="accent2" w:themeShade="BF"/>
      <w:sz w:val="22"/>
      <w:szCs w:val="28"/>
    </w:rPr>
  </w:style>
  <w:style w:type="character" w:customStyle="1" w:styleId="CitationintenseCar">
    <w:name w:val="Citation intense Car"/>
    <w:basedOn w:val="Policepardfaut"/>
    <w:link w:val="Citationintense"/>
    <w:uiPriority w:val="30"/>
    <w:rsid w:val="002755F0"/>
    <w:rPr>
      <w:rFonts w:asciiTheme="majorHAnsi" w:eastAsiaTheme="majorEastAsia" w:hAnsiTheme="majorHAnsi" w:cstheme="majorBidi"/>
      <w:b/>
      <w:i/>
      <w:color w:val="C45911" w:themeColor="accent2" w:themeShade="BF"/>
      <w:sz w:val="22"/>
      <w:szCs w:val="28"/>
    </w:rPr>
  </w:style>
  <w:style w:type="character" w:styleId="Emphaseple">
    <w:name w:val="Subtle Emphasis"/>
    <w:basedOn w:val="Policepardfaut"/>
    <w:uiPriority w:val="19"/>
    <w:qFormat/>
    <w:rsid w:val="007942E6"/>
    <w:rPr>
      <w:i/>
      <w:iCs/>
      <w:color w:val="595959" w:themeColor="text1" w:themeTint="A6"/>
    </w:rPr>
  </w:style>
  <w:style w:type="character" w:styleId="Emphaseintense">
    <w:name w:val="Intense Emphasis"/>
    <w:basedOn w:val="Policepardfaut"/>
    <w:uiPriority w:val="21"/>
    <w:qFormat/>
    <w:rsid w:val="007942E6"/>
    <w:rPr>
      <w:b/>
      <w:bCs/>
      <w:i/>
      <w:iCs/>
    </w:rPr>
  </w:style>
  <w:style w:type="character" w:styleId="Rfrenceple">
    <w:name w:val="Subtle Reference"/>
    <w:basedOn w:val="Policepardfaut"/>
    <w:uiPriority w:val="31"/>
    <w:qFormat/>
    <w:rsid w:val="007942E6"/>
    <w:rPr>
      <w:smallCaps/>
      <w:color w:val="404040" w:themeColor="text1" w:themeTint="BF"/>
    </w:rPr>
  </w:style>
  <w:style w:type="character" w:styleId="Rfrenceintense">
    <w:name w:val="Intense Reference"/>
    <w:basedOn w:val="Policepardfaut"/>
    <w:uiPriority w:val="32"/>
    <w:qFormat/>
    <w:rsid w:val="007942E6"/>
    <w:rPr>
      <w:b/>
      <w:bCs/>
      <w:smallCaps/>
      <w:u w:val="single"/>
    </w:rPr>
  </w:style>
  <w:style w:type="character" w:styleId="Titredulivre">
    <w:name w:val="Book Title"/>
    <w:basedOn w:val="Policepardfaut"/>
    <w:uiPriority w:val="33"/>
    <w:qFormat/>
    <w:rsid w:val="007942E6"/>
    <w:rPr>
      <w:b/>
      <w:bCs/>
      <w:smallCaps/>
    </w:rPr>
  </w:style>
  <w:style w:type="paragraph" w:styleId="En-ttedetabledesmatires">
    <w:name w:val="TOC Heading"/>
    <w:basedOn w:val="Titre1"/>
    <w:next w:val="Normal"/>
    <w:uiPriority w:val="39"/>
    <w:semiHidden/>
    <w:unhideWhenUsed/>
    <w:qFormat/>
    <w:rsid w:val="007942E6"/>
    <w:pPr>
      <w:outlineLvl w:val="9"/>
    </w:pPr>
  </w:style>
  <w:style w:type="paragraph" w:styleId="Textedebulles">
    <w:name w:val="Balloon Text"/>
    <w:basedOn w:val="Normal"/>
    <w:link w:val="TextedebullesCar"/>
    <w:uiPriority w:val="99"/>
    <w:semiHidden/>
    <w:unhideWhenUsed/>
    <w:rsid w:val="006309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0955"/>
    <w:rPr>
      <w:rFonts w:ascii="Segoe UI" w:hAnsi="Segoe UI" w:cs="Segoe UI"/>
      <w:sz w:val="18"/>
      <w:szCs w:val="18"/>
    </w:rPr>
  </w:style>
  <w:style w:type="paragraph" w:styleId="En-tte">
    <w:name w:val="header"/>
    <w:basedOn w:val="Normal"/>
    <w:link w:val="En-tteCar"/>
    <w:uiPriority w:val="99"/>
    <w:unhideWhenUsed/>
    <w:rsid w:val="00D342C4"/>
    <w:pPr>
      <w:tabs>
        <w:tab w:val="center" w:pos="4536"/>
        <w:tab w:val="right" w:pos="9072"/>
      </w:tabs>
      <w:spacing w:after="0" w:line="240" w:lineRule="auto"/>
    </w:pPr>
  </w:style>
  <w:style w:type="character" w:customStyle="1" w:styleId="En-tteCar">
    <w:name w:val="En-tête Car"/>
    <w:basedOn w:val="Policepardfaut"/>
    <w:link w:val="En-tte"/>
    <w:uiPriority w:val="99"/>
    <w:rsid w:val="00D342C4"/>
  </w:style>
  <w:style w:type="paragraph" w:styleId="Pieddepage">
    <w:name w:val="footer"/>
    <w:basedOn w:val="Normal"/>
    <w:link w:val="PieddepageCar"/>
    <w:uiPriority w:val="99"/>
    <w:unhideWhenUsed/>
    <w:rsid w:val="00D342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42C4"/>
  </w:style>
  <w:style w:type="paragraph" w:customStyle="1" w:styleId="chapeau">
    <w:name w:val="chapeau"/>
    <w:basedOn w:val="Normal"/>
    <w:rsid w:val="00B12A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A6C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2844">
      <w:bodyDiv w:val="1"/>
      <w:marLeft w:val="0"/>
      <w:marRight w:val="0"/>
      <w:marTop w:val="0"/>
      <w:marBottom w:val="0"/>
      <w:divBdr>
        <w:top w:val="none" w:sz="0" w:space="0" w:color="auto"/>
        <w:left w:val="none" w:sz="0" w:space="0" w:color="auto"/>
        <w:bottom w:val="none" w:sz="0" w:space="0" w:color="auto"/>
        <w:right w:val="none" w:sz="0" w:space="0" w:color="auto"/>
      </w:divBdr>
      <w:divsChild>
        <w:div w:id="214196707">
          <w:marLeft w:val="144"/>
          <w:marRight w:val="0"/>
          <w:marTop w:val="240"/>
          <w:marBottom w:val="40"/>
          <w:divBdr>
            <w:top w:val="none" w:sz="0" w:space="0" w:color="auto"/>
            <w:left w:val="none" w:sz="0" w:space="0" w:color="auto"/>
            <w:bottom w:val="none" w:sz="0" w:space="0" w:color="auto"/>
            <w:right w:val="none" w:sz="0" w:space="0" w:color="auto"/>
          </w:divBdr>
        </w:div>
        <w:div w:id="233512645">
          <w:marLeft w:val="144"/>
          <w:marRight w:val="0"/>
          <w:marTop w:val="240"/>
          <w:marBottom w:val="40"/>
          <w:divBdr>
            <w:top w:val="none" w:sz="0" w:space="0" w:color="auto"/>
            <w:left w:val="none" w:sz="0" w:space="0" w:color="auto"/>
            <w:bottom w:val="none" w:sz="0" w:space="0" w:color="auto"/>
            <w:right w:val="none" w:sz="0" w:space="0" w:color="auto"/>
          </w:divBdr>
        </w:div>
      </w:divsChild>
    </w:div>
    <w:div w:id="176891296">
      <w:bodyDiv w:val="1"/>
      <w:marLeft w:val="0"/>
      <w:marRight w:val="0"/>
      <w:marTop w:val="0"/>
      <w:marBottom w:val="0"/>
      <w:divBdr>
        <w:top w:val="none" w:sz="0" w:space="0" w:color="auto"/>
        <w:left w:val="none" w:sz="0" w:space="0" w:color="auto"/>
        <w:bottom w:val="none" w:sz="0" w:space="0" w:color="auto"/>
        <w:right w:val="none" w:sz="0" w:space="0" w:color="auto"/>
      </w:divBdr>
      <w:divsChild>
        <w:div w:id="1333726109">
          <w:marLeft w:val="547"/>
          <w:marRight w:val="0"/>
          <w:marTop w:val="200"/>
          <w:marBottom w:val="0"/>
          <w:divBdr>
            <w:top w:val="none" w:sz="0" w:space="0" w:color="auto"/>
            <w:left w:val="none" w:sz="0" w:space="0" w:color="auto"/>
            <w:bottom w:val="none" w:sz="0" w:space="0" w:color="auto"/>
            <w:right w:val="none" w:sz="0" w:space="0" w:color="auto"/>
          </w:divBdr>
        </w:div>
        <w:div w:id="844396216">
          <w:marLeft w:val="547"/>
          <w:marRight w:val="0"/>
          <w:marTop w:val="200"/>
          <w:marBottom w:val="0"/>
          <w:divBdr>
            <w:top w:val="none" w:sz="0" w:space="0" w:color="auto"/>
            <w:left w:val="none" w:sz="0" w:space="0" w:color="auto"/>
            <w:bottom w:val="none" w:sz="0" w:space="0" w:color="auto"/>
            <w:right w:val="none" w:sz="0" w:space="0" w:color="auto"/>
          </w:divBdr>
        </w:div>
        <w:div w:id="1970670526">
          <w:marLeft w:val="547"/>
          <w:marRight w:val="0"/>
          <w:marTop w:val="200"/>
          <w:marBottom w:val="0"/>
          <w:divBdr>
            <w:top w:val="none" w:sz="0" w:space="0" w:color="auto"/>
            <w:left w:val="none" w:sz="0" w:space="0" w:color="auto"/>
            <w:bottom w:val="none" w:sz="0" w:space="0" w:color="auto"/>
            <w:right w:val="none" w:sz="0" w:space="0" w:color="auto"/>
          </w:divBdr>
        </w:div>
        <w:div w:id="911427934">
          <w:marLeft w:val="547"/>
          <w:marRight w:val="0"/>
          <w:marTop w:val="200"/>
          <w:marBottom w:val="0"/>
          <w:divBdr>
            <w:top w:val="none" w:sz="0" w:space="0" w:color="auto"/>
            <w:left w:val="none" w:sz="0" w:space="0" w:color="auto"/>
            <w:bottom w:val="none" w:sz="0" w:space="0" w:color="auto"/>
            <w:right w:val="none" w:sz="0" w:space="0" w:color="auto"/>
          </w:divBdr>
        </w:div>
        <w:div w:id="2096508782">
          <w:marLeft w:val="547"/>
          <w:marRight w:val="0"/>
          <w:marTop w:val="200"/>
          <w:marBottom w:val="0"/>
          <w:divBdr>
            <w:top w:val="none" w:sz="0" w:space="0" w:color="auto"/>
            <w:left w:val="none" w:sz="0" w:space="0" w:color="auto"/>
            <w:bottom w:val="none" w:sz="0" w:space="0" w:color="auto"/>
            <w:right w:val="none" w:sz="0" w:space="0" w:color="auto"/>
          </w:divBdr>
        </w:div>
        <w:div w:id="1806658294">
          <w:marLeft w:val="1166"/>
          <w:marRight w:val="0"/>
          <w:marTop w:val="200"/>
          <w:marBottom w:val="0"/>
          <w:divBdr>
            <w:top w:val="none" w:sz="0" w:space="0" w:color="auto"/>
            <w:left w:val="none" w:sz="0" w:space="0" w:color="auto"/>
            <w:bottom w:val="none" w:sz="0" w:space="0" w:color="auto"/>
            <w:right w:val="none" w:sz="0" w:space="0" w:color="auto"/>
          </w:divBdr>
        </w:div>
        <w:div w:id="2082945862">
          <w:marLeft w:val="1166"/>
          <w:marRight w:val="0"/>
          <w:marTop w:val="200"/>
          <w:marBottom w:val="0"/>
          <w:divBdr>
            <w:top w:val="none" w:sz="0" w:space="0" w:color="auto"/>
            <w:left w:val="none" w:sz="0" w:space="0" w:color="auto"/>
            <w:bottom w:val="none" w:sz="0" w:space="0" w:color="auto"/>
            <w:right w:val="none" w:sz="0" w:space="0" w:color="auto"/>
          </w:divBdr>
        </w:div>
      </w:divsChild>
    </w:div>
    <w:div w:id="244147818">
      <w:bodyDiv w:val="1"/>
      <w:marLeft w:val="0"/>
      <w:marRight w:val="0"/>
      <w:marTop w:val="0"/>
      <w:marBottom w:val="0"/>
      <w:divBdr>
        <w:top w:val="none" w:sz="0" w:space="0" w:color="auto"/>
        <w:left w:val="none" w:sz="0" w:space="0" w:color="auto"/>
        <w:bottom w:val="none" w:sz="0" w:space="0" w:color="auto"/>
        <w:right w:val="none" w:sz="0" w:space="0" w:color="auto"/>
      </w:divBdr>
    </w:div>
    <w:div w:id="408617806">
      <w:bodyDiv w:val="1"/>
      <w:marLeft w:val="0"/>
      <w:marRight w:val="0"/>
      <w:marTop w:val="0"/>
      <w:marBottom w:val="0"/>
      <w:divBdr>
        <w:top w:val="none" w:sz="0" w:space="0" w:color="auto"/>
        <w:left w:val="none" w:sz="0" w:space="0" w:color="auto"/>
        <w:bottom w:val="none" w:sz="0" w:space="0" w:color="auto"/>
        <w:right w:val="none" w:sz="0" w:space="0" w:color="auto"/>
      </w:divBdr>
      <w:divsChild>
        <w:div w:id="373384875">
          <w:marLeft w:val="144"/>
          <w:marRight w:val="0"/>
          <w:marTop w:val="240"/>
          <w:marBottom w:val="40"/>
          <w:divBdr>
            <w:top w:val="none" w:sz="0" w:space="0" w:color="auto"/>
            <w:left w:val="none" w:sz="0" w:space="0" w:color="auto"/>
            <w:bottom w:val="none" w:sz="0" w:space="0" w:color="auto"/>
            <w:right w:val="none" w:sz="0" w:space="0" w:color="auto"/>
          </w:divBdr>
        </w:div>
        <w:div w:id="188759796">
          <w:marLeft w:val="144"/>
          <w:marRight w:val="0"/>
          <w:marTop w:val="240"/>
          <w:marBottom w:val="40"/>
          <w:divBdr>
            <w:top w:val="none" w:sz="0" w:space="0" w:color="auto"/>
            <w:left w:val="none" w:sz="0" w:space="0" w:color="auto"/>
            <w:bottom w:val="none" w:sz="0" w:space="0" w:color="auto"/>
            <w:right w:val="none" w:sz="0" w:space="0" w:color="auto"/>
          </w:divBdr>
        </w:div>
        <w:div w:id="1432772839">
          <w:marLeft w:val="144"/>
          <w:marRight w:val="0"/>
          <w:marTop w:val="240"/>
          <w:marBottom w:val="40"/>
          <w:divBdr>
            <w:top w:val="none" w:sz="0" w:space="0" w:color="auto"/>
            <w:left w:val="none" w:sz="0" w:space="0" w:color="auto"/>
            <w:bottom w:val="none" w:sz="0" w:space="0" w:color="auto"/>
            <w:right w:val="none" w:sz="0" w:space="0" w:color="auto"/>
          </w:divBdr>
        </w:div>
        <w:div w:id="2033065731">
          <w:marLeft w:val="144"/>
          <w:marRight w:val="0"/>
          <w:marTop w:val="240"/>
          <w:marBottom w:val="40"/>
          <w:divBdr>
            <w:top w:val="none" w:sz="0" w:space="0" w:color="auto"/>
            <w:left w:val="none" w:sz="0" w:space="0" w:color="auto"/>
            <w:bottom w:val="none" w:sz="0" w:space="0" w:color="auto"/>
            <w:right w:val="none" w:sz="0" w:space="0" w:color="auto"/>
          </w:divBdr>
        </w:div>
        <w:div w:id="1816675047">
          <w:marLeft w:val="144"/>
          <w:marRight w:val="0"/>
          <w:marTop w:val="240"/>
          <w:marBottom w:val="40"/>
          <w:divBdr>
            <w:top w:val="none" w:sz="0" w:space="0" w:color="auto"/>
            <w:left w:val="none" w:sz="0" w:space="0" w:color="auto"/>
            <w:bottom w:val="none" w:sz="0" w:space="0" w:color="auto"/>
            <w:right w:val="none" w:sz="0" w:space="0" w:color="auto"/>
          </w:divBdr>
        </w:div>
        <w:div w:id="470637327">
          <w:marLeft w:val="144"/>
          <w:marRight w:val="0"/>
          <w:marTop w:val="240"/>
          <w:marBottom w:val="40"/>
          <w:divBdr>
            <w:top w:val="none" w:sz="0" w:space="0" w:color="auto"/>
            <w:left w:val="none" w:sz="0" w:space="0" w:color="auto"/>
            <w:bottom w:val="none" w:sz="0" w:space="0" w:color="auto"/>
            <w:right w:val="none" w:sz="0" w:space="0" w:color="auto"/>
          </w:divBdr>
        </w:div>
        <w:div w:id="748885783">
          <w:marLeft w:val="605"/>
          <w:marRight w:val="0"/>
          <w:marTop w:val="40"/>
          <w:marBottom w:val="80"/>
          <w:divBdr>
            <w:top w:val="none" w:sz="0" w:space="0" w:color="auto"/>
            <w:left w:val="none" w:sz="0" w:space="0" w:color="auto"/>
            <w:bottom w:val="none" w:sz="0" w:space="0" w:color="auto"/>
            <w:right w:val="none" w:sz="0" w:space="0" w:color="auto"/>
          </w:divBdr>
        </w:div>
        <w:div w:id="1702171509">
          <w:marLeft w:val="144"/>
          <w:marRight w:val="0"/>
          <w:marTop w:val="240"/>
          <w:marBottom w:val="40"/>
          <w:divBdr>
            <w:top w:val="none" w:sz="0" w:space="0" w:color="auto"/>
            <w:left w:val="none" w:sz="0" w:space="0" w:color="auto"/>
            <w:bottom w:val="none" w:sz="0" w:space="0" w:color="auto"/>
            <w:right w:val="none" w:sz="0" w:space="0" w:color="auto"/>
          </w:divBdr>
        </w:div>
        <w:div w:id="1004212946">
          <w:marLeft w:val="605"/>
          <w:marRight w:val="0"/>
          <w:marTop w:val="40"/>
          <w:marBottom w:val="80"/>
          <w:divBdr>
            <w:top w:val="none" w:sz="0" w:space="0" w:color="auto"/>
            <w:left w:val="none" w:sz="0" w:space="0" w:color="auto"/>
            <w:bottom w:val="none" w:sz="0" w:space="0" w:color="auto"/>
            <w:right w:val="none" w:sz="0" w:space="0" w:color="auto"/>
          </w:divBdr>
        </w:div>
        <w:div w:id="1642152515">
          <w:marLeft w:val="605"/>
          <w:marRight w:val="0"/>
          <w:marTop w:val="40"/>
          <w:marBottom w:val="80"/>
          <w:divBdr>
            <w:top w:val="none" w:sz="0" w:space="0" w:color="auto"/>
            <w:left w:val="none" w:sz="0" w:space="0" w:color="auto"/>
            <w:bottom w:val="none" w:sz="0" w:space="0" w:color="auto"/>
            <w:right w:val="none" w:sz="0" w:space="0" w:color="auto"/>
          </w:divBdr>
        </w:div>
      </w:divsChild>
    </w:div>
    <w:div w:id="552886699">
      <w:bodyDiv w:val="1"/>
      <w:marLeft w:val="0"/>
      <w:marRight w:val="0"/>
      <w:marTop w:val="0"/>
      <w:marBottom w:val="0"/>
      <w:divBdr>
        <w:top w:val="none" w:sz="0" w:space="0" w:color="auto"/>
        <w:left w:val="none" w:sz="0" w:space="0" w:color="auto"/>
        <w:bottom w:val="none" w:sz="0" w:space="0" w:color="auto"/>
        <w:right w:val="none" w:sz="0" w:space="0" w:color="auto"/>
      </w:divBdr>
      <w:divsChild>
        <w:div w:id="803348032">
          <w:marLeft w:val="547"/>
          <w:marRight w:val="0"/>
          <w:marTop w:val="200"/>
          <w:marBottom w:val="0"/>
          <w:divBdr>
            <w:top w:val="none" w:sz="0" w:space="0" w:color="auto"/>
            <w:left w:val="none" w:sz="0" w:space="0" w:color="auto"/>
            <w:bottom w:val="none" w:sz="0" w:space="0" w:color="auto"/>
            <w:right w:val="none" w:sz="0" w:space="0" w:color="auto"/>
          </w:divBdr>
        </w:div>
        <w:div w:id="2083480717">
          <w:marLeft w:val="1166"/>
          <w:marRight w:val="0"/>
          <w:marTop w:val="200"/>
          <w:marBottom w:val="0"/>
          <w:divBdr>
            <w:top w:val="none" w:sz="0" w:space="0" w:color="auto"/>
            <w:left w:val="none" w:sz="0" w:space="0" w:color="auto"/>
            <w:bottom w:val="none" w:sz="0" w:space="0" w:color="auto"/>
            <w:right w:val="none" w:sz="0" w:space="0" w:color="auto"/>
          </w:divBdr>
        </w:div>
        <w:div w:id="1137914087">
          <w:marLeft w:val="1166"/>
          <w:marRight w:val="0"/>
          <w:marTop w:val="200"/>
          <w:marBottom w:val="0"/>
          <w:divBdr>
            <w:top w:val="none" w:sz="0" w:space="0" w:color="auto"/>
            <w:left w:val="none" w:sz="0" w:space="0" w:color="auto"/>
            <w:bottom w:val="none" w:sz="0" w:space="0" w:color="auto"/>
            <w:right w:val="none" w:sz="0" w:space="0" w:color="auto"/>
          </w:divBdr>
        </w:div>
        <w:div w:id="1148550586">
          <w:marLeft w:val="547"/>
          <w:marRight w:val="0"/>
          <w:marTop w:val="200"/>
          <w:marBottom w:val="0"/>
          <w:divBdr>
            <w:top w:val="none" w:sz="0" w:space="0" w:color="auto"/>
            <w:left w:val="none" w:sz="0" w:space="0" w:color="auto"/>
            <w:bottom w:val="none" w:sz="0" w:space="0" w:color="auto"/>
            <w:right w:val="none" w:sz="0" w:space="0" w:color="auto"/>
          </w:divBdr>
        </w:div>
        <w:div w:id="974067771">
          <w:marLeft w:val="1166"/>
          <w:marRight w:val="0"/>
          <w:marTop w:val="200"/>
          <w:marBottom w:val="0"/>
          <w:divBdr>
            <w:top w:val="none" w:sz="0" w:space="0" w:color="auto"/>
            <w:left w:val="none" w:sz="0" w:space="0" w:color="auto"/>
            <w:bottom w:val="none" w:sz="0" w:space="0" w:color="auto"/>
            <w:right w:val="none" w:sz="0" w:space="0" w:color="auto"/>
          </w:divBdr>
        </w:div>
        <w:div w:id="670451509">
          <w:marLeft w:val="1166"/>
          <w:marRight w:val="0"/>
          <w:marTop w:val="200"/>
          <w:marBottom w:val="0"/>
          <w:divBdr>
            <w:top w:val="none" w:sz="0" w:space="0" w:color="auto"/>
            <w:left w:val="none" w:sz="0" w:space="0" w:color="auto"/>
            <w:bottom w:val="none" w:sz="0" w:space="0" w:color="auto"/>
            <w:right w:val="none" w:sz="0" w:space="0" w:color="auto"/>
          </w:divBdr>
        </w:div>
        <w:div w:id="63308894">
          <w:marLeft w:val="1166"/>
          <w:marRight w:val="0"/>
          <w:marTop w:val="200"/>
          <w:marBottom w:val="0"/>
          <w:divBdr>
            <w:top w:val="none" w:sz="0" w:space="0" w:color="auto"/>
            <w:left w:val="none" w:sz="0" w:space="0" w:color="auto"/>
            <w:bottom w:val="none" w:sz="0" w:space="0" w:color="auto"/>
            <w:right w:val="none" w:sz="0" w:space="0" w:color="auto"/>
          </w:divBdr>
        </w:div>
      </w:divsChild>
    </w:div>
    <w:div w:id="554776389">
      <w:bodyDiv w:val="1"/>
      <w:marLeft w:val="0"/>
      <w:marRight w:val="0"/>
      <w:marTop w:val="0"/>
      <w:marBottom w:val="0"/>
      <w:divBdr>
        <w:top w:val="none" w:sz="0" w:space="0" w:color="auto"/>
        <w:left w:val="none" w:sz="0" w:space="0" w:color="auto"/>
        <w:bottom w:val="none" w:sz="0" w:space="0" w:color="auto"/>
        <w:right w:val="none" w:sz="0" w:space="0" w:color="auto"/>
      </w:divBdr>
    </w:div>
    <w:div w:id="672491339">
      <w:bodyDiv w:val="1"/>
      <w:marLeft w:val="0"/>
      <w:marRight w:val="0"/>
      <w:marTop w:val="0"/>
      <w:marBottom w:val="0"/>
      <w:divBdr>
        <w:top w:val="none" w:sz="0" w:space="0" w:color="auto"/>
        <w:left w:val="none" w:sz="0" w:space="0" w:color="auto"/>
        <w:bottom w:val="none" w:sz="0" w:space="0" w:color="auto"/>
        <w:right w:val="none" w:sz="0" w:space="0" w:color="auto"/>
      </w:divBdr>
      <w:divsChild>
        <w:div w:id="1556046259">
          <w:marLeft w:val="547"/>
          <w:marRight w:val="0"/>
          <w:marTop w:val="200"/>
          <w:marBottom w:val="0"/>
          <w:divBdr>
            <w:top w:val="none" w:sz="0" w:space="0" w:color="auto"/>
            <w:left w:val="none" w:sz="0" w:space="0" w:color="auto"/>
            <w:bottom w:val="none" w:sz="0" w:space="0" w:color="auto"/>
            <w:right w:val="none" w:sz="0" w:space="0" w:color="auto"/>
          </w:divBdr>
        </w:div>
        <w:div w:id="194664195">
          <w:marLeft w:val="1166"/>
          <w:marRight w:val="0"/>
          <w:marTop w:val="200"/>
          <w:marBottom w:val="0"/>
          <w:divBdr>
            <w:top w:val="none" w:sz="0" w:space="0" w:color="auto"/>
            <w:left w:val="none" w:sz="0" w:space="0" w:color="auto"/>
            <w:bottom w:val="none" w:sz="0" w:space="0" w:color="auto"/>
            <w:right w:val="none" w:sz="0" w:space="0" w:color="auto"/>
          </w:divBdr>
        </w:div>
        <w:div w:id="456414989">
          <w:marLeft w:val="1166"/>
          <w:marRight w:val="0"/>
          <w:marTop w:val="200"/>
          <w:marBottom w:val="0"/>
          <w:divBdr>
            <w:top w:val="none" w:sz="0" w:space="0" w:color="auto"/>
            <w:left w:val="none" w:sz="0" w:space="0" w:color="auto"/>
            <w:bottom w:val="none" w:sz="0" w:space="0" w:color="auto"/>
            <w:right w:val="none" w:sz="0" w:space="0" w:color="auto"/>
          </w:divBdr>
        </w:div>
        <w:div w:id="724987056">
          <w:marLeft w:val="1166"/>
          <w:marRight w:val="0"/>
          <w:marTop w:val="200"/>
          <w:marBottom w:val="0"/>
          <w:divBdr>
            <w:top w:val="none" w:sz="0" w:space="0" w:color="auto"/>
            <w:left w:val="none" w:sz="0" w:space="0" w:color="auto"/>
            <w:bottom w:val="none" w:sz="0" w:space="0" w:color="auto"/>
            <w:right w:val="none" w:sz="0" w:space="0" w:color="auto"/>
          </w:divBdr>
        </w:div>
        <w:div w:id="947394448">
          <w:marLeft w:val="1166"/>
          <w:marRight w:val="0"/>
          <w:marTop w:val="200"/>
          <w:marBottom w:val="0"/>
          <w:divBdr>
            <w:top w:val="none" w:sz="0" w:space="0" w:color="auto"/>
            <w:left w:val="none" w:sz="0" w:space="0" w:color="auto"/>
            <w:bottom w:val="none" w:sz="0" w:space="0" w:color="auto"/>
            <w:right w:val="none" w:sz="0" w:space="0" w:color="auto"/>
          </w:divBdr>
        </w:div>
        <w:div w:id="2018967684">
          <w:marLeft w:val="547"/>
          <w:marRight w:val="0"/>
          <w:marTop w:val="200"/>
          <w:marBottom w:val="0"/>
          <w:divBdr>
            <w:top w:val="none" w:sz="0" w:space="0" w:color="auto"/>
            <w:left w:val="none" w:sz="0" w:space="0" w:color="auto"/>
            <w:bottom w:val="none" w:sz="0" w:space="0" w:color="auto"/>
            <w:right w:val="none" w:sz="0" w:space="0" w:color="auto"/>
          </w:divBdr>
        </w:div>
        <w:div w:id="1307928184">
          <w:marLeft w:val="547"/>
          <w:marRight w:val="0"/>
          <w:marTop w:val="200"/>
          <w:marBottom w:val="0"/>
          <w:divBdr>
            <w:top w:val="none" w:sz="0" w:space="0" w:color="auto"/>
            <w:left w:val="none" w:sz="0" w:space="0" w:color="auto"/>
            <w:bottom w:val="none" w:sz="0" w:space="0" w:color="auto"/>
            <w:right w:val="none" w:sz="0" w:space="0" w:color="auto"/>
          </w:divBdr>
        </w:div>
      </w:divsChild>
    </w:div>
    <w:div w:id="788351983">
      <w:bodyDiv w:val="1"/>
      <w:marLeft w:val="0"/>
      <w:marRight w:val="0"/>
      <w:marTop w:val="0"/>
      <w:marBottom w:val="0"/>
      <w:divBdr>
        <w:top w:val="none" w:sz="0" w:space="0" w:color="auto"/>
        <w:left w:val="none" w:sz="0" w:space="0" w:color="auto"/>
        <w:bottom w:val="none" w:sz="0" w:space="0" w:color="auto"/>
        <w:right w:val="none" w:sz="0" w:space="0" w:color="auto"/>
      </w:divBdr>
    </w:div>
    <w:div w:id="1000352283">
      <w:bodyDiv w:val="1"/>
      <w:marLeft w:val="0"/>
      <w:marRight w:val="0"/>
      <w:marTop w:val="0"/>
      <w:marBottom w:val="0"/>
      <w:divBdr>
        <w:top w:val="none" w:sz="0" w:space="0" w:color="auto"/>
        <w:left w:val="none" w:sz="0" w:space="0" w:color="auto"/>
        <w:bottom w:val="none" w:sz="0" w:space="0" w:color="auto"/>
        <w:right w:val="none" w:sz="0" w:space="0" w:color="auto"/>
      </w:divBdr>
    </w:div>
    <w:div w:id="1145731721">
      <w:bodyDiv w:val="1"/>
      <w:marLeft w:val="0"/>
      <w:marRight w:val="0"/>
      <w:marTop w:val="0"/>
      <w:marBottom w:val="0"/>
      <w:divBdr>
        <w:top w:val="none" w:sz="0" w:space="0" w:color="auto"/>
        <w:left w:val="none" w:sz="0" w:space="0" w:color="auto"/>
        <w:bottom w:val="none" w:sz="0" w:space="0" w:color="auto"/>
        <w:right w:val="none" w:sz="0" w:space="0" w:color="auto"/>
      </w:divBdr>
    </w:div>
    <w:div w:id="1657296914">
      <w:bodyDiv w:val="1"/>
      <w:marLeft w:val="0"/>
      <w:marRight w:val="0"/>
      <w:marTop w:val="0"/>
      <w:marBottom w:val="0"/>
      <w:divBdr>
        <w:top w:val="none" w:sz="0" w:space="0" w:color="auto"/>
        <w:left w:val="none" w:sz="0" w:space="0" w:color="auto"/>
        <w:bottom w:val="none" w:sz="0" w:space="0" w:color="auto"/>
        <w:right w:val="none" w:sz="0" w:space="0" w:color="auto"/>
      </w:divBdr>
      <w:divsChild>
        <w:div w:id="675962706">
          <w:marLeft w:val="547"/>
          <w:marRight w:val="0"/>
          <w:marTop w:val="200"/>
          <w:marBottom w:val="0"/>
          <w:divBdr>
            <w:top w:val="none" w:sz="0" w:space="0" w:color="auto"/>
            <w:left w:val="none" w:sz="0" w:space="0" w:color="auto"/>
            <w:bottom w:val="none" w:sz="0" w:space="0" w:color="auto"/>
            <w:right w:val="none" w:sz="0" w:space="0" w:color="auto"/>
          </w:divBdr>
        </w:div>
        <w:div w:id="2079013025">
          <w:marLeft w:val="1166"/>
          <w:marRight w:val="0"/>
          <w:marTop w:val="200"/>
          <w:marBottom w:val="0"/>
          <w:divBdr>
            <w:top w:val="none" w:sz="0" w:space="0" w:color="auto"/>
            <w:left w:val="none" w:sz="0" w:space="0" w:color="auto"/>
            <w:bottom w:val="none" w:sz="0" w:space="0" w:color="auto"/>
            <w:right w:val="none" w:sz="0" w:space="0" w:color="auto"/>
          </w:divBdr>
        </w:div>
        <w:div w:id="1023750011">
          <w:marLeft w:val="1166"/>
          <w:marRight w:val="0"/>
          <w:marTop w:val="200"/>
          <w:marBottom w:val="0"/>
          <w:divBdr>
            <w:top w:val="none" w:sz="0" w:space="0" w:color="auto"/>
            <w:left w:val="none" w:sz="0" w:space="0" w:color="auto"/>
            <w:bottom w:val="none" w:sz="0" w:space="0" w:color="auto"/>
            <w:right w:val="none" w:sz="0" w:space="0" w:color="auto"/>
          </w:divBdr>
        </w:div>
        <w:div w:id="170921002">
          <w:marLeft w:val="547"/>
          <w:marRight w:val="0"/>
          <w:marTop w:val="200"/>
          <w:marBottom w:val="0"/>
          <w:divBdr>
            <w:top w:val="none" w:sz="0" w:space="0" w:color="auto"/>
            <w:left w:val="none" w:sz="0" w:space="0" w:color="auto"/>
            <w:bottom w:val="none" w:sz="0" w:space="0" w:color="auto"/>
            <w:right w:val="none" w:sz="0" w:space="0" w:color="auto"/>
          </w:divBdr>
        </w:div>
        <w:div w:id="75246035">
          <w:marLeft w:val="1166"/>
          <w:marRight w:val="0"/>
          <w:marTop w:val="200"/>
          <w:marBottom w:val="0"/>
          <w:divBdr>
            <w:top w:val="none" w:sz="0" w:space="0" w:color="auto"/>
            <w:left w:val="none" w:sz="0" w:space="0" w:color="auto"/>
            <w:bottom w:val="none" w:sz="0" w:space="0" w:color="auto"/>
            <w:right w:val="none" w:sz="0" w:space="0" w:color="auto"/>
          </w:divBdr>
        </w:div>
        <w:div w:id="517041304">
          <w:marLeft w:val="547"/>
          <w:marRight w:val="0"/>
          <w:marTop w:val="200"/>
          <w:marBottom w:val="0"/>
          <w:divBdr>
            <w:top w:val="none" w:sz="0" w:space="0" w:color="auto"/>
            <w:left w:val="none" w:sz="0" w:space="0" w:color="auto"/>
            <w:bottom w:val="none" w:sz="0" w:space="0" w:color="auto"/>
            <w:right w:val="none" w:sz="0" w:space="0" w:color="auto"/>
          </w:divBdr>
        </w:div>
        <w:div w:id="1887374079">
          <w:marLeft w:val="1166"/>
          <w:marRight w:val="0"/>
          <w:marTop w:val="200"/>
          <w:marBottom w:val="0"/>
          <w:divBdr>
            <w:top w:val="none" w:sz="0" w:space="0" w:color="auto"/>
            <w:left w:val="none" w:sz="0" w:space="0" w:color="auto"/>
            <w:bottom w:val="none" w:sz="0" w:space="0" w:color="auto"/>
            <w:right w:val="none" w:sz="0" w:space="0" w:color="auto"/>
          </w:divBdr>
        </w:div>
        <w:div w:id="430781955">
          <w:marLeft w:val="1166"/>
          <w:marRight w:val="0"/>
          <w:marTop w:val="200"/>
          <w:marBottom w:val="0"/>
          <w:divBdr>
            <w:top w:val="none" w:sz="0" w:space="0" w:color="auto"/>
            <w:left w:val="none" w:sz="0" w:space="0" w:color="auto"/>
            <w:bottom w:val="none" w:sz="0" w:space="0" w:color="auto"/>
            <w:right w:val="none" w:sz="0" w:space="0" w:color="auto"/>
          </w:divBdr>
        </w:div>
        <w:div w:id="814302195">
          <w:marLeft w:val="1166"/>
          <w:marRight w:val="0"/>
          <w:marTop w:val="200"/>
          <w:marBottom w:val="0"/>
          <w:divBdr>
            <w:top w:val="none" w:sz="0" w:space="0" w:color="auto"/>
            <w:left w:val="none" w:sz="0" w:space="0" w:color="auto"/>
            <w:bottom w:val="none" w:sz="0" w:space="0" w:color="auto"/>
            <w:right w:val="none" w:sz="0" w:space="0" w:color="auto"/>
          </w:divBdr>
        </w:div>
      </w:divsChild>
    </w:div>
    <w:div w:id="1659649578">
      <w:bodyDiv w:val="1"/>
      <w:marLeft w:val="0"/>
      <w:marRight w:val="0"/>
      <w:marTop w:val="0"/>
      <w:marBottom w:val="0"/>
      <w:divBdr>
        <w:top w:val="none" w:sz="0" w:space="0" w:color="auto"/>
        <w:left w:val="none" w:sz="0" w:space="0" w:color="auto"/>
        <w:bottom w:val="none" w:sz="0" w:space="0" w:color="auto"/>
        <w:right w:val="none" w:sz="0" w:space="0" w:color="auto"/>
      </w:divBdr>
      <w:divsChild>
        <w:div w:id="195166624">
          <w:marLeft w:val="547"/>
          <w:marRight w:val="0"/>
          <w:marTop w:val="200"/>
          <w:marBottom w:val="0"/>
          <w:divBdr>
            <w:top w:val="none" w:sz="0" w:space="0" w:color="auto"/>
            <w:left w:val="none" w:sz="0" w:space="0" w:color="auto"/>
            <w:bottom w:val="none" w:sz="0" w:space="0" w:color="auto"/>
            <w:right w:val="none" w:sz="0" w:space="0" w:color="auto"/>
          </w:divBdr>
        </w:div>
        <w:div w:id="1856920480">
          <w:marLeft w:val="547"/>
          <w:marRight w:val="0"/>
          <w:marTop w:val="200"/>
          <w:marBottom w:val="0"/>
          <w:divBdr>
            <w:top w:val="none" w:sz="0" w:space="0" w:color="auto"/>
            <w:left w:val="none" w:sz="0" w:space="0" w:color="auto"/>
            <w:bottom w:val="none" w:sz="0" w:space="0" w:color="auto"/>
            <w:right w:val="none" w:sz="0" w:space="0" w:color="auto"/>
          </w:divBdr>
        </w:div>
        <w:div w:id="2034113208">
          <w:marLeft w:val="1166"/>
          <w:marRight w:val="0"/>
          <w:marTop w:val="200"/>
          <w:marBottom w:val="0"/>
          <w:divBdr>
            <w:top w:val="none" w:sz="0" w:space="0" w:color="auto"/>
            <w:left w:val="none" w:sz="0" w:space="0" w:color="auto"/>
            <w:bottom w:val="none" w:sz="0" w:space="0" w:color="auto"/>
            <w:right w:val="none" w:sz="0" w:space="0" w:color="auto"/>
          </w:divBdr>
        </w:div>
        <w:div w:id="1925071812">
          <w:marLeft w:val="1166"/>
          <w:marRight w:val="0"/>
          <w:marTop w:val="200"/>
          <w:marBottom w:val="0"/>
          <w:divBdr>
            <w:top w:val="none" w:sz="0" w:space="0" w:color="auto"/>
            <w:left w:val="none" w:sz="0" w:space="0" w:color="auto"/>
            <w:bottom w:val="none" w:sz="0" w:space="0" w:color="auto"/>
            <w:right w:val="none" w:sz="0" w:space="0" w:color="auto"/>
          </w:divBdr>
        </w:div>
      </w:divsChild>
    </w:div>
    <w:div w:id="1851990715">
      <w:bodyDiv w:val="1"/>
      <w:marLeft w:val="0"/>
      <w:marRight w:val="0"/>
      <w:marTop w:val="0"/>
      <w:marBottom w:val="0"/>
      <w:divBdr>
        <w:top w:val="none" w:sz="0" w:space="0" w:color="auto"/>
        <w:left w:val="none" w:sz="0" w:space="0" w:color="auto"/>
        <w:bottom w:val="none" w:sz="0" w:space="0" w:color="auto"/>
        <w:right w:val="none" w:sz="0" w:space="0" w:color="auto"/>
      </w:divBdr>
      <w:divsChild>
        <w:div w:id="288241785">
          <w:marLeft w:val="547"/>
          <w:marRight w:val="0"/>
          <w:marTop w:val="200"/>
          <w:marBottom w:val="0"/>
          <w:divBdr>
            <w:top w:val="none" w:sz="0" w:space="0" w:color="auto"/>
            <w:left w:val="none" w:sz="0" w:space="0" w:color="auto"/>
            <w:bottom w:val="none" w:sz="0" w:space="0" w:color="auto"/>
            <w:right w:val="none" w:sz="0" w:space="0" w:color="auto"/>
          </w:divBdr>
        </w:div>
        <w:div w:id="2059938790">
          <w:marLeft w:val="1080"/>
          <w:marRight w:val="0"/>
          <w:marTop w:val="200"/>
          <w:marBottom w:val="0"/>
          <w:divBdr>
            <w:top w:val="none" w:sz="0" w:space="0" w:color="auto"/>
            <w:left w:val="none" w:sz="0" w:space="0" w:color="auto"/>
            <w:bottom w:val="none" w:sz="0" w:space="0" w:color="auto"/>
            <w:right w:val="none" w:sz="0" w:space="0" w:color="auto"/>
          </w:divBdr>
        </w:div>
        <w:div w:id="1828664191">
          <w:marLeft w:val="1080"/>
          <w:marRight w:val="0"/>
          <w:marTop w:val="200"/>
          <w:marBottom w:val="0"/>
          <w:divBdr>
            <w:top w:val="none" w:sz="0" w:space="0" w:color="auto"/>
            <w:left w:val="none" w:sz="0" w:space="0" w:color="auto"/>
            <w:bottom w:val="none" w:sz="0" w:space="0" w:color="auto"/>
            <w:right w:val="none" w:sz="0" w:space="0" w:color="auto"/>
          </w:divBdr>
        </w:div>
        <w:div w:id="1213154955">
          <w:marLeft w:val="1080"/>
          <w:marRight w:val="0"/>
          <w:marTop w:val="200"/>
          <w:marBottom w:val="0"/>
          <w:divBdr>
            <w:top w:val="none" w:sz="0" w:space="0" w:color="auto"/>
            <w:left w:val="none" w:sz="0" w:space="0" w:color="auto"/>
            <w:bottom w:val="none" w:sz="0" w:space="0" w:color="auto"/>
            <w:right w:val="none" w:sz="0" w:space="0" w:color="auto"/>
          </w:divBdr>
        </w:div>
        <w:div w:id="2079470523">
          <w:marLeft w:val="547"/>
          <w:marRight w:val="0"/>
          <w:marTop w:val="200"/>
          <w:marBottom w:val="0"/>
          <w:divBdr>
            <w:top w:val="none" w:sz="0" w:space="0" w:color="auto"/>
            <w:left w:val="none" w:sz="0" w:space="0" w:color="auto"/>
            <w:bottom w:val="none" w:sz="0" w:space="0" w:color="auto"/>
            <w:right w:val="none" w:sz="0" w:space="0" w:color="auto"/>
          </w:divBdr>
        </w:div>
        <w:div w:id="197089257">
          <w:marLeft w:val="1080"/>
          <w:marRight w:val="0"/>
          <w:marTop w:val="200"/>
          <w:marBottom w:val="0"/>
          <w:divBdr>
            <w:top w:val="none" w:sz="0" w:space="0" w:color="auto"/>
            <w:left w:val="none" w:sz="0" w:space="0" w:color="auto"/>
            <w:bottom w:val="none" w:sz="0" w:space="0" w:color="auto"/>
            <w:right w:val="none" w:sz="0" w:space="0" w:color="auto"/>
          </w:divBdr>
        </w:div>
        <w:div w:id="1868524086">
          <w:marLeft w:val="1080"/>
          <w:marRight w:val="0"/>
          <w:marTop w:val="200"/>
          <w:marBottom w:val="0"/>
          <w:divBdr>
            <w:top w:val="none" w:sz="0" w:space="0" w:color="auto"/>
            <w:left w:val="none" w:sz="0" w:space="0" w:color="auto"/>
            <w:bottom w:val="none" w:sz="0" w:space="0" w:color="auto"/>
            <w:right w:val="none" w:sz="0" w:space="0" w:color="auto"/>
          </w:divBdr>
        </w:div>
        <w:div w:id="1151748868">
          <w:marLeft w:val="1080"/>
          <w:marRight w:val="0"/>
          <w:marTop w:val="200"/>
          <w:marBottom w:val="0"/>
          <w:divBdr>
            <w:top w:val="none" w:sz="0" w:space="0" w:color="auto"/>
            <w:left w:val="none" w:sz="0" w:space="0" w:color="auto"/>
            <w:bottom w:val="none" w:sz="0" w:space="0" w:color="auto"/>
            <w:right w:val="none" w:sz="0" w:space="0" w:color="auto"/>
          </w:divBdr>
        </w:div>
        <w:div w:id="1966616062">
          <w:marLeft w:val="1080"/>
          <w:marRight w:val="0"/>
          <w:marTop w:val="200"/>
          <w:marBottom w:val="0"/>
          <w:divBdr>
            <w:top w:val="none" w:sz="0" w:space="0" w:color="auto"/>
            <w:left w:val="none" w:sz="0" w:space="0" w:color="auto"/>
            <w:bottom w:val="none" w:sz="0" w:space="0" w:color="auto"/>
            <w:right w:val="none" w:sz="0" w:space="0" w:color="auto"/>
          </w:divBdr>
        </w:div>
      </w:divsChild>
    </w:div>
    <w:div w:id="1854609465">
      <w:bodyDiv w:val="1"/>
      <w:marLeft w:val="0"/>
      <w:marRight w:val="0"/>
      <w:marTop w:val="0"/>
      <w:marBottom w:val="0"/>
      <w:divBdr>
        <w:top w:val="none" w:sz="0" w:space="0" w:color="auto"/>
        <w:left w:val="none" w:sz="0" w:space="0" w:color="auto"/>
        <w:bottom w:val="none" w:sz="0" w:space="0" w:color="auto"/>
        <w:right w:val="none" w:sz="0" w:space="0" w:color="auto"/>
      </w:divBdr>
      <w:divsChild>
        <w:div w:id="1470783282">
          <w:marLeft w:val="144"/>
          <w:marRight w:val="0"/>
          <w:marTop w:val="240"/>
          <w:marBottom w:val="40"/>
          <w:divBdr>
            <w:top w:val="none" w:sz="0" w:space="0" w:color="auto"/>
            <w:left w:val="none" w:sz="0" w:space="0" w:color="auto"/>
            <w:bottom w:val="none" w:sz="0" w:space="0" w:color="auto"/>
            <w:right w:val="none" w:sz="0" w:space="0" w:color="auto"/>
          </w:divBdr>
        </w:div>
        <w:div w:id="449787660">
          <w:marLeft w:val="144"/>
          <w:marRight w:val="0"/>
          <w:marTop w:val="240"/>
          <w:marBottom w:val="40"/>
          <w:divBdr>
            <w:top w:val="none" w:sz="0" w:space="0" w:color="auto"/>
            <w:left w:val="none" w:sz="0" w:space="0" w:color="auto"/>
            <w:bottom w:val="none" w:sz="0" w:space="0" w:color="auto"/>
            <w:right w:val="none" w:sz="0" w:space="0" w:color="auto"/>
          </w:divBdr>
        </w:div>
        <w:div w:id="2000310127">
          <w:marLeft w:val="144"/>
          <w:marRight w:val="0"/>
          <w:marTop w:val="240"/>
          <w:marBottom w:val="40"/>
          <w:divBdr>
            <w:top w:val="none" w:sz="0" w:space="0" w:color="auto"/>
            <w:left w:val="none" w:sz="0" w:space="0" w:color="auto"/>
            <w:bottom w:val="none" w:sz="0" w:space="0" w:color="auto"/>
            <w:right w:val="none" w:sz="0" w:space="0" w:color="auto"/>
          </w:divBdr>
        </w:div>
        <w:div w:id="475731045">
          <w:marLeft w:val="605"/>
          <w:marRight w:val="0"/>
          <w:marTop w:val="40"/>
          <w:marBottom w:val="80"/>
          <w:divBdr>
            <w:top w:val="none" w:sz="0" w:space="0" w:color="auto"/>
            <w:left w:val="none" w:sz="0" w:space="0" w:color="auto"/>
            <w:bottom w:val="none" w:sz="0" w:space="0" w:color="auto"/>
            <w:right w:val="none" w:sz="0" w:space="0" w:color="auto"/>
          </w:divBdr>
        </w:div>
        <w:div w:id="708069551">
          <w:marLeft w:val="605"/>
          <w:marRight w:val="0"/>
          <w:marTop w:val="40"/>
          <w:marBottom w:val="80"/>
          <w:divBdr>
            <w:top w:val="none" w:sz="0" w:space="0" w:color="auto"/>
            <w:left w:val="none" w:sz="0" w:space="0" w:color="auto"/>
            <w:bottom w:val="none" w:sz="0" w:space="0" w:color="auto"/>
            <w:right w:val="none" w:sz="0" w:space="0" w:color="auto"/>
          </w:divBdr>
        </w:div>
        <w:div w:id="1161970172">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iles.net/index.php?option=com_sobi2&amp;sobi2Task=sobi2Details&amp;catid=3&amp;sobi2Id=1560&amp;Itemid=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rdes.fr/Publications/2012/Qes172.pdf"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44700-D704-4BD5-AF7F-3F00EEC4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2377</Words>
  <Characters>13076</Characters>
  <Application>Microsoft Office Word</Application>
  <DocSecurity>4</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Frederique CODES</cp:lastModifiedBy>
  <cp:revision>2</cp:revision>
  <cp:lastPrinted>2015-09-14T07:52:00Z</cp:lastPrinted>
  <dcterms:created xsi:type="dcterms:W3CDTF">2016-01-18T14:08:00Z</dcterms:created>
  <dcterms:modified xsi:type="dcterms:W3CDTF">2016-01-18T14:08:00Z</dcterms:modified>
</cp:coreProperties>
</file>